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0" w:after="0"/>
        <w:jc w:val="left"/>
      </w:pPr>
      <w:r>
        <w:rPr>
          <w:rFonts w:ascii="Fraunces" w:hAnsi="Fraunces" w:cs="Fraunces"/>
          <w:b w:val="0"/>
          <w:i w:val="0"/>
          <w:caps w:val="0"/>
          <w:color w:val="0E1A24"/>
          <w:sz w:val="128"/>
        </w:rPr>
        <w:t>Brand Manual</w:t>
      </w:r>
    </w:p>
    <w:p>
      <w:pPr>
        <w:spacing w:before="80" w:after="1200"/>
      </w:pPr>
      <w:r>
        <w:rPr>
          <w:rFonts w:ascii="Fraunces" w:hAnsi="Fraunces" w:cs="Fraunces"/>
          <w:b w:val="0"/>
          <w:i/>
          <w:caps w:val="0"/>
          <w:color w:val="B87333"/>
          <w:sz w:val="64"/>
        </w:rPr>
        <w:t xml:space="preserve">SolarPlants  </w:t>
      </w: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mark-twin-peaks-copper-400.png"/>
                    <pic:cNvPicPr/>
                  </pic:nvPicPr>
                  <pic:blipFill>
                    <a:blip r:embed="rId9"/>
                    <a:stretch>
                      <a:fillRect/>
                    </a:stretch>
                  </pic:blipFill>
                  <pic:spPr>
                    <a:xfrm>
                      <a:off x="0" y="0"/>
                      <a:ext cx="432000" cy="432000"/>
                    </a:xfrm>
                    <a:prstGeom prst="rect"/>
                  </pic:spPr>
                </pic:pic>
              </a:graphicData>
            </a:graphic>
          </wp:inline>
        </w:drawing>
      </w:r>
      <w:r>
        <w:rPr>
          <w:rFonts w:ascii="Fraunces" w:hAnsi="Fraunces" w:cs="Fraunces"/>
          <w:b w:val="0"/>
          <w:i/>
          <w:caps w:val="0"/>
          <w:color w:val="B87333"/>
          <w:sz w:val="64"/>
        </w:rPr>
        <w:t xml:space="preserve">  ·  Ink &amp; Copper</w:t>
      </w:r>
    </w:p>
    <w:p>
      <w:pPr>
        <w:spacing w:before="120" w:after="240"/>
        <w:pBdr>
          <w:bottom w:val="single" w:sz="6" w:space="1" w:color="7A8A92"/>
        </w:pBdr>
      </w:pPr>
    </w:p>
    <w:p>
      <w:r>
        <w:rPr>
          <w:rFonts w:ascii="Inter" w:hAnsi="Inter" w:cs="Inter"/>
          <w:b/>
          <w:i w:val="0"/>
          <w:caps/>
          <w:color w:val="2A3942"/>
          <w:sz w:val="22"/>
        </w:rPr>
        <w:t>Version 1.0  ·  2026-05-23</w:t>
      </w:r>
    </w:p>
    <w:p>
      <w:pPr>
        <w:spacing w:before="40"/>
      </w:pPr>
      <w:r>
        <w:rPr>
          <w:rFonts w:ascii="Inter" w:hAnsi="Inter" w:cs="Inter"/>
          <w:b w:val="0"/>
          <w:i w:val="0"/>
          <w:caps w:val="0"/>
          <w:color w:val="2A3942"/>
          <w:sz w:val="22"/>
        </w:rPr>
        <w:t>Issuer: SolarPlants — commercial brand of VERDEVOLT PROIECT SRL</w:t>
      </w:r>
    </w:p>
    <w:p>
      <w:pPr>
        <w:spacing w:before="400"/>
      </w:pPr>
      <w:r>
        <w:rPr>
          <w:rFonts w:ascii="Inter" w:hAnsi="Inter" w:cs="Inter"/>
          <w:b w:val="0"/>
          <w:i w:val="0"/>
          <w:caps w:val="0"/>
          <w:color w:val="2A3942"/>
          <w:sz w:val="22"/>
        </w:rPr>
        <w:t xml:space="preserve">This manual governs the visual and verbal identity of SolarPlants. </w:t>
      </w:r>
      <w:r>
        <w:rPr>
          <w:rFonts w:ascii="Inter" w:hAnsi="Inter" w:cs="Inter"/>
          <w:b w:val="0"/>
          <w:i w:val="0"/>
          <w:caps w:val="0"/>
          <w:color w:val="2A3942"/>
          <w:sz w:val="22"/>
        </w:rPr>
        <w:t>It is mandatory reading for any internal team member, external designer, vendor, or partner producing SolarPlants-branded materials.</w:t>
      </w:r>
    </w:p>
    <w:p>
      <w:r>
        <w:br w:type="page"/>
      </w:r>
    </w:p>
    <w:p>
      <w:pPr>
        <w:spacing w:before="360" w:after="80"/>
      </w:pPr>
      <w:r>
        <w:rPr>
          <w:rFonts w:ascii="Inter" w:hAnsi="Inter" w:cs="Inter"/>
          <w:b/>
          <w:i w:val="0"/>
          <w:caps/>
          <w:color w:val="B87333"/>
          <w:sz w:val="18"/>
          <w:spacing w:val="40"/>
        </w:rPr>
        <w:t>Contents</w:t>
      </w:r>
    </w:p>
    <w:p>
      <w:pPr>
        <w:keepNext/>
        <w:spacing w:before="440" w:after="160"/>
      </w:pPr>
      <w:r>
        <w:rPr>
          <w:rFonts w:ascii="Fraunces" w:hAnsi="Fraunces" w:cs="Fraunces"/>
          <w:b w:val="0"/>
          <w:i w:val="0"/>
          <w:caps w:val="0"/>
          <w:color w:val="0E1A24"/>
          <w:sz w:val="44"/>
        </w:rPr>
        <w:t>Table of Contents</w:t>
      </w:r>
    </w:p>
    <w:p>
      <w:pPr>
        <w:spacing w:after="60"/>
      </w:pPr>
      <w:r>
        <w:rPr>
          <w:rFonts w:ascii="Inter" w:hAnsi="Inter" w:cs="Inter"/>
          <w:b/>
          <w:i w:val="0"/>
          <w:caps w:val="0"/>
          <w:color w:val="B87333"/>
          <w:sz w:val="22"/>
        </w:rPr>
        <w:t xml:space="preserve">§1   </w:t>
      </w:r>
      <w:r>
        <w:rPr>
          <w:rFonts w:ascii="Inter" w:hAnsi="Inter" w:cs="Inter"/>
          <w:b w:val="0"/>
          <w:i w:val="0"/>
          <w:caps w:val="0"/>
          <w:color w:val="0E1A24"/>
          <w:sz w:val="24"/>
        </w:rPr>
        <w:t>Brand Essence</w:t>
      </w:r>
    </w:p>
    <w:p>
      <w:pPr>
        <w:spacing w:after="60"/>
      </w:pPr>
      <w:r>
        <w:rPr>
          <w:rFonts w:ascii="Inter" w:hAnsi="Inter" w:cs="Inter"/>
          <w:b/>
          <w:i w:val="0"/>
          <w:caps w:val="0"/>
          <w:color w:val="B87333"/>
          <w:sz w:val="22"/>
        </w:rPr>
        <w:t xml:space="preserve">§2   </w:t>
      </w:r>
      <w:r>
        <w:rPr>
          <w:rFonts w:ascii="Inter" w:hAnsi="Inter" w:cs="Inter"/>
          <w:b w:val="0"/>
          <w:i w:val="0"/>
          <w:caps w:val="0"/>
          <w:color w:val="0E1A24"/>
          <w:sz w:val="24"/>
        </w:rPr>
        <w:t>Color System</w:t>
      </w:r>
    </w:p>
    <w:p>
      <w:pPr>
        <w:spacing w:after="60"/>
      </w:pPr>
      <w:r>
        <w:rPr>
          <w:rFonts w:ascii="Inter" w:hAnsi="Inter" w:cs="Inter"/>
          <w:b/>
          <w:i w:val="0"/>
          <w:caps w:val="0"/>
          <w:color w:val="B87333"/>
          <w:sz w:val="22"/>
        </w:rPr>
        <w:t xml:space="preserve">§3   </w:t>
      </w:r>
      <w:r>
        <w:rPr>
          <w:rFonts w:ascii="Inter" w:hAnsi="Inter" w:cs="Inter"/>
          <w:b w:val="0"/>
          <w:i w:val="0"/>
          <w:caps w:val="0"/>
          <w:color w:val="0E1A24"/>
          <w:sz w:val="24"/>
        </w:rPr>
        <w:t>Typography</w:t>
      </w:r>
    </w:p>
    <w:p>
      <w:pPr>
        <w:spacing w:after="60"/>
      </w:pPr>
      <w:r>
        <w:rPr>
          <w:rFonts w:ascii="Inter" w:hAnsi="Inter" w:cs="Inter"/>
          <w:b/>
          <w:i w:val="0"/>
          <w:caps w:val="0"/>
          <w:color w:val="B87333"/>
          <w:sz w:val="22"/>
        </w:rPr>
        <w:t xml:space="preserve">§4   </w:t>
      </w:r>
      <w:r>
        <w:rPr>
          <w:rFonts w:ascii="Inter" w:hAnsi="Inter" w:cs="Inter"/>
          <w:b w:val="0"/>
          <w:i w:val="0"/>
          <w:caps w:val="0"/>
          <w:color w:val="0E1A24"/>
          <w:sz w:val="24"/>
        </w:rPr>
        <w:t>Grids &amp; Spacing</w:t>
      </w:r>
    </w:p>
    <w:p>
      <w:pPr>
        <w:spacing w:after="60"/>
      </w:pPr>
      <w:r>
        <w:rPr>
          <w:rFonts w:ascii="Inter" w:hAnsi="Inter" w:cs="Inter"/>
          <w:b/>
          <w:i w:val="0"/>
          <w:caps w:val="0"/>
          <w:color w:val="B87333"/>
          <w:sz w:val="22"/>
        </w:rPr>
        <w:t xml:space="preserve">§5   </w:t>
      </w:r>
      <w:r>
        <w:rPr>
          <w:rFonts w:ascii="Inter" w:hAnsi="Inter" w:cs="Inter"/>
          <w:b w:val="0"/>
          <w:i w:val="0"/>
          <w:caps w:val="0"/>
          <w:color w:val="0E1A24"/>
          <w:sz w:val="24"/>
        </w:rPr>
        <w:t>Logo SolarPlants</w:t>
      </w:r>
    </w:p>
    <w:p>
      <w:pPr>
        <w:spacing w:after="60"/>
      </w:pPr>
      <w:r>
        <w:rPr>
          <w:rFonts w:ascii="Inter" w:hAnsi="Inter" w:cs="Inter"/>
          <w:b/>
          <w:i w:val="0"/>
          <w:caps w:val="0"/>
          <w:color w:val="B87333"/>
          <w:sz w:val="22"/>
        </w:rPr>
        <w:t xml:space="preserve">§6   </w:t>
      </w:r>
      <w:r>
        <w:rPr>
          <w:rFonts w:ascii="Inter" w:hAnsi="Inter" w:cs="Inter"/>
          <w:b w:val="0"/>
          <w:i w:val="0"/>
          <w:caps w:val="0"/>
          <w:color w:val="0E1A24"/>
          <w:sz w:val="24"/>
        </w:rPr>
        <w:t>Iconography</w:t>
      </w:r>
    </w:p>
    <w:p>
      <w:pPr>
        <w:spacing w:after="60"/>
      </w:pPr>
      <w:r>
        <w:rPr>
          <w:rFonts w:ascii="Inter" w:hAnsi="Inter" w:cs="Inter"/>
          <w:b/>
          <w:i w:val="0"/>
          <w:caps w:val="0"/>
          <w:color w:val="B87333"/>
          <w:sz w:val="22"/>
        </w:rPr>
        <w:t xml:space="preserve">§7   </w:t>
      </w:r>
      <w:r>
        <w:rPr>
          <w:rFonts w:ascii="Inter" w:hAnsi="Inter" w:cs="Inter"/>
          <w:b w:val="0"/>
          <w:i w:val="0"/>
          <w:caps w:val="0"/>
          <w:color w:val="0E1A24"/>
          <w:sz w:val="24"/>
        </w:rPr>
        <w:t>Photography</w:t>
      </w:r>
    </w:p>
    <w:p>
      <w:pPr>
        <w:spacing w:after="60"/>
      </w:pPr>
      <w:r>
        <w:rPr>
          <w:rFonts w:ascii="Inter" w:hAnsi="Inter" w:cs="Inter"/>
          <w:b/>
          <w:i w:val="0"/>
          <w:caps w:val="0"/>
          <w:color w:val="B87333"/>
          <w:sz w:val="22"/>
        </w:rPr>
        <w:t xml:space="preserve">§8   </w:t>
      </w:r>
      <w:r>
        <w:rPr>
          <w:rFonts w:ascii="Inter" w:hAnsi="Inter" w:cs="Inter"/>
          <w:b w:val="0"/>
          <w:i w:val="0"/>
          <w:caps w:val="0"/>
          <w:color w:val="0E1A24"/>
          <w:sz w:val="24"/>
        </w:rPr>
        <w:t>Applications</w:t>
      </w:r>
    </w:p>
    <w:p>
      <w:pPr>
        <w:spacing w:after="60"/>
      </w:pPr>
      <w:r>
        <w:rPr>
          <w:rFonts w:ascii="Inter" w:hAnsi="Inter" w:cs="Inter"/>
          <w:b/>
          <w:i w:val="0"/>
          <w:caps w:val="0"/>
          <w:color w:val="B87333"/>
          <w:sz w:val="22"/>
        </w:rPr>
        <w:t xml:space="preserve">§9   </w:t>
      </w:r>
      <w:r>
        <w:rPr>
          <w:rFonts w:ascii="Inter" w:hAnsi="Inter" w:cs="Inter"/>
          <w:b w:val="0"/>
          <w:i w:val="0"/>
          <w:caps w:val="0"/>
          <w:color w:val="0E1A24"/>
          <w:sz w:val="24"/>
        </w:rPr>
        <w:t>VerdeVolt — Legal Entity &amp; Lockup</w:t>
      </w:r>
    </w:p>
    <w:p>
      <w:pPr>
        <w:spacing w:after="60"/>
      </w:pPr>
      <w:r>
        <w:rPr>
          <w:rFonts w:ascii="Inter" w:hAnsi="Inter" w:cs="Inter"/>
          <w:b/>
          <w:i w:val="0"/>
          <w:caps w:val="0"/>
          <w:color w:val="B87333"/>
          <w:sz w:val="22"/>
        </w:rPr>
        <w:t xml:space="preserve">§10   </w:t>
      </w:r>
      <w:r>
        <w:rPr>
          <w:rFonts w:ascii="Inter" w:hAnsi="Inter" w:cs="Inter"/>
          <w:b w:val="0"/>
          <w:i w:val="0"/>
          <w:caps w:val="0"/>
          <w:color w:val="0E1A24"/>
          <w:sz w:val="24"/>
        </w:rPr>
        <w:t>Boilerplate &amp; Disclosure</w:t>
      </w:r>
    </w:p>
    <w:p>
      <w:pPr>
        <w:spacing w:after="60"/>
      </w:pPr>
      <w:r>
        <w:rPr>
          <w:rFonts w:ascii="Inter" w:hAnsi="Inter" w:cs="Inter"/>
          <w:b/>
          <w:i w:val="0"/>
          <w:caps w:val="0"/>
          <w:color w:val="B87333"/>
          <w:sz w:val="22"/>
        </w:rPr>
        <w:t xml:space="preserve">§11   </w:t>
      </w:r>
      <w:r>
        <w:rPr>
          <w:rFonts w:ascii="Inter" w:hAnsi="Inter" w:cs="Inter"/>
          <w:b w:val="0"/>
          <w:i w:val="0"/>
          <w:caps w:val="0"/>
          <w:color w:val="0E1A24"/>
          <w:sz w:val="24"/>
        </w:rPr>
        <w:t>Voice &amp; Tone</w:t>
      </w:r>
    </w:p>
    <w:p>
      <w:pPr>
        <w:spacing w:after="60"/>
      </w:pPr>
      <w:r>
        <w:rPr>
          <w:rFonts w:ascii="Inter" w:hAnsi="Inter" w:cs="Inter"/>
          <w:b/>
          <w:i w:val="0"/>
          <w:caps w:val="0"/>
          <w:color w:val="B87333"/>
          <w:sz w:val="22"/>
        </w:rPr>
        <w:t xml:space="preserve">§12   </w:t>
      </w:r>
      <w:r>
        <w:rPr>
          <w:rFonts w:ascii="Inter" w:hAnsi="Inter" w:cs="Inter"/>
          <w:b w:val="0"/>
          <w:i w:val="0"/>
          <w:caps w:val="0"/>
          <w:color w:val="0E1A24"/>
          <w:sz w:val="24"/>
        </w:rPr>
        <w:t>Brand DO / DON'T</w:t>
      </w:r>
    </w:p>
    <w:p>
      <w:pPr>
        <w:spacing w:after="60"/>
      </w:pPr>
      <w:r>
        <w:rPr>
          <w:rFonts w:ascii="Inter" w:hAnsi="Inter" w:cs="Inter"/>
          <w:b/>
          <w:i w:val="0"/>
          <w:caps w:val="0"/>
          <w:color w:val="B87333"/>
          <w:sz w:val="22"/>
        </w:rPr>
        <w:t xml:space="preserve">§13   </w:t>
      </w:r>
      <w:r>
        <w:rPr>
          <w:rFonts w:ascii="Inter" w:hAnsi="Inter" w:cs="Inter"/>
          <w:b w:val="0"/>
          <w:i w:val="0"/>
          <w:caps w:val="0"/>
          <w:color w:val="0E1A24"/>
          <w:sz w:val="24"/>
        </w:rPr>
        <w:t>Revision History</w:t>
      </w:r>
    </w:p>
    <w:p>
      <w:r>
        <w:br w:type="page"/>
      </w:r>
    </w:p>
    <w:p>
      <w:pPr>
        <w:spacing w:before="360" w:after="80"/>
      </w:pPr>
      <w:r>
        <w:rPr>
          <w:rFonts w:ascii="Inter" w:hAnsi="Inter" w:cs="Inter"/>
          <w:b/>
          <w:i w:val="0"/>
          <w:caps/>
          <w:color w:val="B87333"/>
          <w:sz w:val="18"/>
          <w:spacing w:val="40"/>
        </w:rPr>
        <w:t>Section 1</w:t>
      </w:r>
    </w:p>
    <w:p>
      <w:pPr>
        <w:keepNext/>
        <w:spacing w:before="440" w:after="160"/>
      </w:pPr>
      <w:r>
        <w:rPr>
          <w:rFonts w:ascii="Fraunces" w:hAnsi="Fraunces" w:cs="Fraunces"/>
          <w:b w:val="0"/>
          <w:i w:val="0"/>
          <w:caps w:val="0"/>
          <w:color w:val="0E1A24"/>
          <w:sz w:val="44"/>
        </w:rPr>
        <w:t>Brand Essence</w:t>
      </w:r>
    </w:p>
    <w:p>
      <w:pPr>
        <w:spacing w:before="120" w:after="240"/>
        <w:pBdr>
          <w:bottom w:val="single" w:sz="6" w:space="1" w:color="7A8A92"/>
        </w:pBdr>
      </w:pPr>
    </w:p>
    <w:p>
      <w:pPr>
        <w:keepNext/>
        <w:spacing w:before="280" w:after="120"/>
      </w:pPr>
      <w:r>
        <w:rPr>
          <w:rFonts w:ascii="Inter" w:hAnsi="Inter" w:cs="Inter"/>
          <w:b/>
          <w:i w:val="0"/>
          <w:caps w:val="0"/>
          <w:color w:val="0E1A24"/>
          <w:sz w:val="32"/>
        </w:rPr>
        <w:t>1.1  What we are</w:t>
      </w:r>
    </w:p>
    <w:p>
      <w:pPr>
        <w:spacing w:before="0" w:after="80" w:line="324" w:lineRule="auto"/>
        <w:jc w:val="left"/>
      </w:pPr>
      <w:r>
        <w:rPr>
          <w:rFonts w:ascii="Inter" w:hAnsi="Inter" w:cs="Inter"/>
          <w:b w:val="0"/>
          <w:i w:val="0"/>
          <w:caps w:val="0"/>
          <w:color w:val="0E1A24"/>
          <w:sz w:val="22"/>
        </w:rPr>
        <w:t>SolarPlants is Romania's productized investor entry platform for renewable energy. We help international investors — Turkish family conglomerates, Gulf sovereign wealth funds, European PE and family offices — enter and execute in the Romanian PV, BESS and hybrid renewables market through transparent, fixed-price advisory tiers calibrated for serious capital.</w:t>
      </w:r>
    </w:p>
    <w:p>
      <w:pPr>
        <w:spacing w:before="0" w:after="80" w:line="324" w:lineRule="auto"/>
        <w:jc w:val="left"/>
      </w:pPr>
      <w:r>
        <w:rPr>
          <w:rFonts w:ascii="Inter" w:hAnsi="Inter" w:cs="Inter"/>
          <w:b w:val="0"/>
          <w:i w:val="0"/>
          <w:caps w:val="0"/>
          <w:color w:val="0E1A24"/>
          <w:sz w:val="22"/>
        </w:rPr>
        <w:t>We are not a generalist consultancy. We are not an EPC. We are a local execution platform with productized pricing, Turkey-Romania bridge specialization, and BESS-included standard.</w:t>
      </w:r>
    </w:p>
    <w:p>
      <w:pPr>
        <w:keepNext/>
        <w:spacing w:before="280" w:after="120"/>
      </w:pPr>
      <w:r>
        <w:rPr>
          <w:rFonts w:ascii="Inter" w:hAnsi="Inter" w:cs="Inter"/>
          <w:b/>
          <w:i w:val="0"/>
          <w:caps w:val="0"/>
          <w:color w:val="0E1A24"/>
          <w:sz w:val="32"/>
        </w:rPr>
        <w:t>1.2  Positioning statement</w:t>
      </w:r>
    </w:p>
    <w:p>
      <w:pPr>
        <w:spacing w:before="0" w:after="80" w:line="324" w:lineRule="auto"/>
        <w:jc w:val="left"/>
      </w:pPr>
      <w:r>
        <w:rPr>
          <w:rFonts w:ascii="Inter" w:hAnsi="Inter" w:cs="Inter"/>
          <w:b w:val="0"/>
          <w:i/>
          <w:caps w:val="0"/>
          <w:color w:val="2A3942"/>
          <w:sz w:val="22"/>
        </w:rPr>
        <w:t>For international investors who want to invest in renewable energy in Romania, SolarPlants is the productized investor entry platform that delivers structured access — from CfD-eligible RTB pipelines and BESS-co-located packages through local execution support — through transparent, fixed-price advisory tiers. Unlike consultants who quote custom-only, EPC-led shops with bias, or boutiques without Turkish-specific cultural fluency, we offer the only Romanian advisory platform combining productized pricing, Turkey-RO bridge, BESS-included default, and local execution under one roof.</w:t>
      </w:r>
    </w:p>
    <w:p>
      <w:pPr>
        <w:keepNext/>
        <w:spacing w:before="280" w:after="120"/>
      </w:pPr>
      <w:r>
        <w:rPr>
          <w:rFonts w:ascii="Inter" w:hAnsi="Inter" w:cs="Inter"/>
          <w:b/>
          <w:i w:val="0"/>
          <w:caps w:val="0"/>
          <w:color w:val="0E1A24"/>
          <w:sz w:val="32"/>
        </w:rPr>
        <w:t>1.3  Archetype</w:t>
      </w:r>
    </w:p>
    <w:p>
      <w:pPr>
        <w:spacing w:before="0" w:after="80" w:line="324" w:lineRule="auto"/>
        <w:jc w:val="left"/>
      </w:pPr>
      <w:r>
        <w:rPr>
          <w:rFonts w:ascii="Inter" w:hAnsi="Inter" w:cs="Inter"/>
          <w:b/>
          <w:i w:val="0"/>
          <w:caps w:val="0"/>
          <w:color w:val="0E1A24"/>
          <w:sz w:val="22"/>
        </w:rPr>
        <w:t>Primary: The Sage — authority, expertise, depth.</w:t>
      </w:r>
    </w:p>
    <w:p>
      <w:pPr>
        <w:spacing w:before="0" w:after="80" w:line="324" w:lineRule="auto"/>
        <w:jc w:val="left"/>
      </w:pPr>
      <w:r>
        <w:rPr>
          <w:rFonts w:ascii="Inter" w:hAnsi="Inter" w:cs="Inter"/>
          <w:b/>
          <w:i w:val="0"/>
          <w:caps w:val="0"/>
          <w:color w:val="0E1A24"/>
          <w:sz w:val="22"/>
        </w:rPr>
        <w:t>Secondary: The Ruler — control, order, leadership.</w:t>
      </w:r>
    </w:p>
    <w:p>
      <w:pPr>
        <w:spacing w:before="0" w:after="80" w:line="324" w:lineRule="auto"/>
        <w:jc w:val="left"/>
      </w:pPr>
      <w:r>
        <w:rPr>
          <w:rFonts w:ascii="Inter" w:hAnsi="Inter" w:cs="Inter"/>
          <w:b w:val="0"/>
          <w:i w:val="0"/>
          <w:caps w:val="0"/>
          <w:color w:val="2A3942"/>
          <w:sz w:val="22"/>
        </w:rPr>
        <w:t>NOT: Hero (we don't 'save' anyone), Outlaw (we don't 'disrupt'), Magician (we don't 'transform').</w:t>
      </w:r>
    </w:p>
    <w:p>
      <w:pPr>
        <w:keepNext/>
        <w:spacing w:before="280" w:after="120"/>
      </w:pPr>
      <w:r>
        <w:rPr>
          <w:rFonts w:ascii="Inter" w:hAnsi="Inter" w:cs="Inter"/>
          <w:b/>
          <w:i w:val="0"/>
          <w:caps w:val="0"/>
          <w:color w:val="0E1A24"/>
          <w:sz w:val="32"/>
        </w:rPr>
        <w:t>1.4  Personality calibration</w:t>
      </w:r>
    </w:p>
    <w:tbl>
      <w:tblPr>
        <w:tblStyle w:val="LightList"/>
        <w:tblW w:type="auto" w:w="0"/>
        <w:tblLayout w:type="autofit"/>
        <w:tblLook w:firstColumn="1" w:firstRow="1" w:lastColumn="0" w:lastRow="0" w:noHBand="0" w:noVBand="1" w:val="04A0"/>
      </w:tblPr>
      <w:tblGrid>
        <w:gridCol w:w="3135"/>
        <w:gridCol w:w="3135"/>
        <w:gridCol w:w="3135"/>
      </w:tblGrid>
      <w:tr>
        <w:tc>
          <w:tcPr>
            <w:tcW w:type="dxa" w:w="3135"/>
            <w:shd w:fill="0E1A24" w:val="clear"/>
            <w:vAlign w:val="center"/>
          </w:tcPr>
          <w:p>
            <w:r/>
            <w:r>
              <w:rPr>
                <w:rFonts w:ascii="Inter" w:hAnsi="Inter" w:cs="Inter"/>
                <w:b/>
                <w:i w:val="0"/>
                <w:caps/>
                <w:color w:val="F4F1EC"/>
                <w:sz w:val="20"/>
              </w:rPr>
              <w:t>Attribute</w:t>
            </w:r>
          </w:p>
        </w:tc>
        <w:tc>
          <w:tcPr>
            <w:tcW w:type="dxa" w:w="3135"/>
            <w:shd w:fill="0E1A24" w:val="clear"/>
            <w:vAlign w:val="center"/>
          </w:tcPr>
          <w:p>
            <w:r/>
            <w:r>
              <w:rPr>
                <w:rFonts w:ascii="Inter" w:hAnsi="Inter" w:cs="Inter"/>
                <w:b/>
                <w:i w:val="0"/>
                <w:caps/>
                <w:color w:val="F4F1EC"/>
                <w:sz w:val="20"/>
              </w:rPr>
              <w:t>Yes</w:t>
            </w:r>
          </w:p>
        </w:tc>
        <w:tc>
          <w:tcPr>
            <w:tcW w:type="dxa" w:w="3135"/>
            <w:shd w:fill="0E1A24" w:val="clear"/>
            <w:vAlign w:val="center"/>
          </w:tcPr>
          <w:p>
            <w:r/>
            <w:r>
              <w:rPr>
                <w:rFonts w:ascii="Inter" w:hAnsi="Inter" w:cs="Inter"/>
                <w:b/>
                <w:i w:val="0"/>
                <w:caps/>
                <w:color w:val="F4F1EC"/>
                <w:sz w:val="20"/>
              </w:rPr>
              <w:t>No</w:t>
            </w:r>
          </w:p>
        </w:tc>
      </w:tr>
      <w:tr>
        <w:tc>
          <w:tcPr>
            <w:tcW w:type="dxa" w:w="3135"/>
            <w:shd w:fill="F4F1EC" w:val="clear"/>
            <w:vAlign w:val="center"/>
          </w:tcPr>
          <w:p>
            <w:r/>
            <w:r>
              <w:rPr>
                <w:rFonts w:ascii="Inter" w:hAnsi="Inter" w:cs="Inter"/>
                <w:b w:val="0"/>
                <w:i w:val="0"/>
                <w:caps w:val="0"/>
                <w:color w:val="2A3942"/>
                <w:sz w:val="20"/>
              </w:rPr>
              <w:t>Age</w:t>
            </w:r>
          </w:p>
        </w:tc>
        <w:tc>
          <w:tcPr>
            <w:tcW w:type="dxa" w:w="3135"/>
            <w:shd w:fill="F4F1EC" w:val="clear"/>
            <w:vAlign w:val="center"/>
          </w:tcPr>
          <w:p>
            <w:r/>
            <w:r>
              <w:rPr>
                <w:rFonts w:ascii="Inter" w:hAnsi="Inter" w:cs="Inter"/>
                <w:b w:val="0"/>
                <w:i w:val="0"/>
                <w:caps w:val="0"/>
                <w:color w:val="2A3942"/>
                <w:sz w:val="20"/>
              </w:rPr>
              <w:t>45–55</w:t>
            </w:r>
          </w:p>
        </w:tc>
        <w:tc>
          <w:tcPr>
            <w:tcW w:type="dxa" w:w="3135"/>
            <w:shd w:fill="F4F1EC" w:val="clear"/>
            <w:vAlign w:val="center"/>
          </w:tcPr>
          <w:p>
            <w:r/>
            <w:r>
              <w:rPr>
                <w:rFonts w:ascii="Inter" w:hAnsi="Inter" w:cs="Inter"/>
                <w:b w:val="0"/>
                <w:i w:val="0"/>
                <w:caps w:val="0"/>
                <w:color w:val="2A3942"/>
                <w:sz w:val="20"/>
              </w:rPr>
              <w:t>25</w:t>
            </w:r>
          </w:p>
        </w:tc>
      </w:tr>
      <w:tr>
        <w:tc>
          <w:tcPr>
            <w:tcW w:type="dxa" w:w="3135"/>
            <w:vAlign w:val="center"/>
          </w:tcPr>
          <w:p>
            <w:r/>
            <w:r>
              <w:rPr>
                <w:rFonts w:ascii="Inter" w:hAnsi="Inter" w:cs="Inter"/>
                <w:b w:val="0"/>
                <w:i w:val="0"/>
                <w:caps w:val="0"/>
                <w:color w:val="2A3942"/>
                <w:sz w:val="20"/>
              </w:rPr>
              <w:t>Dress</w:t>
            </w:r>
          </w:p>
        </w:tc>
        <w:tc>
          <w:tcPr>
            <w:tcW w:type="dxa" w:w="3135"/>
            <w:vAlign w:val="center"/>
          </w:tcPr>
          <w:p>
            <w:r/>
            <w:r>
              <w:rPr>
                <w:rFonts w:ascii="Inter" w:hAnsi="Inter" w:cs="Inter"/>
                <w:b w:val="0"/>
                <w:i w:val="0"/>
                <w:caps w:val="0"/>
                <w:color w:val="2A3942"/>
                <w:sz w:val="20"/>
              </w:rPr>
              <w:t>Sober suit, mechanical watch, leather shoes</w:t>
            </w:r>
          </w:p>
        </w:tc>
        <w:tc>
          <w:tcPr>
            <w:tcW w:type="dxa" w:w="3135"/>
            <w:vAlign w:val="center"/>
          </w:tcPr>
          <w:p>
            <w:r/>
            <w:r>
              <w:rPr>
                <w:rFonts w:ascii="Inter" w:hAnsi="Inter" w:cs="Inter"/>
                <w:b w:val="0"/>
                <w:i w:val="0"/>
                <w:caps w:val="0"/>
                <w:color w:val="2A3942"/>
                <w:sz w:val="20"/>
              </w:rPr>
              <w:t>Hoodie, sneakers, smartwatch</w:t>
            </w:r>
          </w:p>
        </w:tc>
      </w:tr>
      <w:tr>
        <w:tc>
          <w:tcPr>
            <w:tcW w:type="dxa" w:w="3135"/>
            <w:shd w:fill="F4F1EC" w:val="clear"/>
            <w:vAlign w:val="center"/>
          </w:tcPr>
          <w:p>
            <w:r/>
            <w:r>
              <w:rPr>
                <w:rFonts w:ascii="Inter" w:hAnsi="Inter" w:cs="Inter"/>
                <w:b w:val="0"/>
                <w:i w:val="0"/>
                <w:caps w:val="0"/>
                <w:color w:val="2A3942"/>
                <w:sz w:val="20"/>
              </w:rPr>
              <w:t>Car</w:t>
            </w:r>
          </w:p>
        </w:tc>
        <w:tc>
          <w:tcPr>
            <w:tcW w:type="dxa" w:w="3135"/>
            <w:shd w:fill="F4F1EC" w:val="clear"/>
            <w:vAlign w:val="center"/>
          </w:tcPr>
          <w:p>
            <w:r/>
            <w:r>
              <w:rPr>
                <w:rFonts w:ascii="Inter" w:hAnsi="Inter" w:cs="Inter"/>
                <w:b w:val="0"/>
                <w:i w:val="0"/>
                <w:caps w:val="0"/>
                <w:color w:val="2A3942"/>
                <w:sz w:val="20"/>
              </w:rPr>
              <w:t>Executive sedan (Audi A6, BMW 5, Volvo S90)</w:t>
            </w:r>
          </w:p>
        </w:tc>
        <w:tc>
          <w:tcPr>
            <w:tcW w:type="dxa" w:w="3135"/>
            <w:shd w:fill="F4F1EC" w:val="clear"/>
            <w:vAlign w:val="center"/>
          </w:tcPr>
          <w:p>
            <w:r/>
            <w:r>
              <w:rPr>
                <w:rFonts w:ascii="Inter" w:hAnsi="Inter" w:cs="Inter"/>
                <w:b w:val="0"/>
                <w:i w:val="0"/>
                <w:caps w:val="0"/>
                <w:color w:val="2A3942"/>
                <w:sz w:val="20"/>
              </w:rPr>
              <w:t>Showy SUV, Tesla with spoiler</w:t>
            </w:r>
          </w:p>
        </w:tc>
      </w:tr>
      <w:tr>
        <w:tc>
          <w:tcPr>
            <w:tcW w:type="dxa" w:w="3135"/>
            <w:vAlign w:val="center"/>
          </w:tcPr>
          <w:p>
            <w:r/>
            <w:r>
              <w:rPr>
                <w:rFonts w:ascii="Inter" w:hAnsi="Inter" w:cs="Inter"/>
                <w:b w:val="0"/>
                <w:i w:val="0"/>
                <w:caps w:val="0"/>
                <w:color w:val="2A3942"/>
                <w:sz w:val="20"/>
              </w:rPr>
              <w:t>Meeting</w:t>
            </w:r>
          </w:p>
        </w:tc>
        <w:tc>
          <w:tcPr>
            <w:tcW w:type="dxa" w:w="3135"/>
            <w:vAlign w:val="center"/>
          </w:tcPr>
          <w:p>
            <w:r/>
            <w:r>
              <w:rPr>
                <w:rFonts w:ascii="Inter" w:hAnsi="Inter" w:cs="Inter"/>
                <w:b w:val="0"/>
                <w:i w:val="0"/>
                <w:caps w:val="0"/>
                <w:color w:val="2A3942"/>
                <w:sz w:val="20"/>
              </w:rPr>
              <w:t>5-star hotel, quiet restaurant, 7 pm</w:t>
            </w:r>
          </w:p>
        </w:tc>
        <w:tc>
          <w:tcPr>
            <w:tcW w:type="dxa" w:w="3135"/>
            <w:vAlign w:val="center"/>
          </w:tcPr>
          <w:p>
            <w:r/>
            <w:r>
              <w:rPr>
                <w:rFonts w:ascii="Inter" w:hAnsi="Inter" w:cs="Inter"/>
                <w:b w:val="0"/>
                <w:i w:val="0"/>
                <w:caps w:val="0"/>
                <w:color w:val="2A3942"/>
                <w:sz w:val="20"/>
              </w:rPr>
              <w:t>Coffee shop, networking event</w:t>
            </w:r>
          </w:p>
        </w:tc>
      </w:tr>
      <w:tr>
        <w:tc>
          <w:tcPr>
            <w:tcW w:type="dxa" w:w="3135"/>
            <w:shd w:fill="F4F1EC" w:val="clear"/>
            <w:vAlign w:val="center"/>
          </w:tcPr>
          <w:p>
            <w:r/>
            <w:r>
              <w:rPr>
                <w:rFonts w:ascii="Inter" w:hAnsi="Inter" w:cs="Inter"/>
                <w:b w:val="0"/>
                <w:i w:val="0"/>
                <w:caps w:val="0"/>
                <w:color w:val="2A3942"/>
                <w:sz w:val="20"/>
              </w:rPr>
              <w:t>Reading</w:t>
            </w:r>
          </w:p>
        </w:tc>
        <w:tc>
          <w:tcPr>
            <w:tcW w:type="dxa" w:w="3135"/>
            <w:shd w:fill="F4F1EC" w:val="clear"/>
            <w:vAlign w:val="center"/>
          </w:tcPr>
          <w:p>
            <w:r/>
            <w:r>
              <w:rPr>
                <w:rFonts w:ascii="Inter" w:hAnsi="Inter" w:cs="Inter"/>
                <w:b w:val="0"/>
                <w:i w:val="0"/>
                <w:caps w:val="0"/>
                <w:color w:val="2A3942"/>
                <w:sz w:val="20"/>
              </w:rPr>
              <w:t>The Prize (Yergin), Energy and Civilization (Smil), McKinsey reports</w:t>
            </w:r>
          </w:p>
        </w:tc>
        <w:tc>
          <w:tcPr>
            <w:tcW w:type="dxa" w:w="3135"/>
            <w:shd w:fill="F4F1EC" w:val="clear"/>
            <w:vAlign w:val="center"/>
          </w:tcPr>
          <w:p>
            <w:r/>
            <w:r>
              <w:rPr>
                <w:rFonts w:ascii="Inter" w:hAnsi="Inter" w:cs="Inter"/>
                <w:b w:val="0"/>
                <w:i w:val="0"/>
                <w:caps w:val="0"/>
                <w:color w:val="2A3942"/>
                <w:sz w:val="20"/>
              </w:rPr>
              <w:t>Self-help, '10 hacks to…'</w:t>
            </w:r>
          </w:p>
        </w:tc>
      </w:tr>
      <w:tr>
        <w:tc>
          <w:tcPr>
            <w:tcW w:type="dxa" w:w="3135"/>
            <w:vAlign w:val="center"/>
          </w:tcPr>
          <w:p>
            <w:r/>
            <w:r>
              <w:rPr>
                <w:rFonts w:ascii="Inter" w:hAnsi="Inter" w:cs="Inter"/>
                <w:b w:val="0"/>
                <w:i w:val="0"/>
                <w:caps w:val="0"/>
                <w:color w:val="2A3942"/>
                <w:sz w:val="20"/>
              </w:rPr>
              <w:t>Holiday</w:t>
            </w:r>
          </w:p>
        </w:tc>
        <w:tc>
          <w:tcPr>
            <w:tcW w:type="dxa" w:w="3135"/>
            <w:vAlign w:val="center"/>
          </w:tcPr>
          <w:p>
            <w:r/>
            <w:r>
              <w:rPr>
                <w:rFonts w:ascii="Inter" w:hAnsi="Inter" w:cs="Inter"/>
                <w:b w:val="0"/>
                <w:i w:val="0"/>
                <w:caps w:val="0"/>
                <w:color w:val="2A3942"/>
                <w:sz w:val="20"/>
              </w:rPr>
              <w:t>Bosphorus walk plus a business meeting</w:t>
            </w:r>
          </w:p>
        </w:tc>
        <w:tc>
          <w:tcPr>
            <w:tcW w:type="dxa" w:w="3135"/>
            <w:vAlign w:val="center"/>
          </w:tcPr>
          <w:p>
            <w:r/>
            <w:r>
              <w:rPr>
                <w:rFonts w:ascii="Inter" w:hAnsi="Inter" w:cs="Inter"/>
                <w:b w:val="0"/>
                <w:i w:val="0"/>
                <w:caps w:val="0"/>
                <w:color w:val="2A3942"/>
                <w:sz w:val="20"/>
              </w:rPr>
              <w:t>Entrepreneur camp</w:t>
            </w:r>
          </w:p>
        </w:tc>
      </w:tr>
    </w:tbl>
    <w:p>
      <w:pPr>
        <w:spacing w:after="160"/>
      </w:pPr>
    </w:p>
    <w:p>
      <w:pPr>
        <w:keepNext/>
        <w:spacing w:before="280" w:after="120"/>
      </w:pPr>
      <w:r>
        <w:rPr>
          <w:rFonts w:ascii="Inter" w:hAnsi="Inter" w:cs="Inter"/>
          <w:b/>
          <w:i w:val="0"/>
          <w:caps w:val="0"/>
          <w:color w:val="0E1A24"/>
          <w:sz w:val="32"/>
        </w:rPr>
        <w:t>1.5  Taglines (test set)</w:t>
      </w:r>
    </w:p>
    <w:p>
      <w:pPr>
        <w:spacing w:before="0" w:after="80" w:line="324" w:lineRule="auto"/>
        <w:jc w:val="left"/>
      </w:pPr>
      <w:r>
        <w:rPr>
          <w:rFonts w:ascii="Inter" w:hAnsi="Inter" w:cs="Inter"/>
          <w:b/>
          <w:i w:val="0"/>
          <w:caps w:val="0"/>
          <w:color w:val="0E1A24"/>
          <w:sz w:val="22"/>
        </w:rPr>
        <w:t>1. Clarity in Romanian Renewables.   ← primary recommendation, translates cleanly to RO/TR/AR.</w:t>
      </w:r>
    </w:p>
    <w:p>
      <w:pPr>
        <w:spacing w:before="0" w:after="80" w:line="324" w:lineRule="auto"/>
        <w:jc w:val="left"/>
      </w:pPr>
      <w:r>
        <w:rPr>
          <w:rFonts w:ascii="Inter" w:hAnsi="Inter" w:cs="Inter"/>
          <w:b w:val="0"/>
          <w:i w:val="0"/>
          <w:caps w:val="0"/>
          <w:color w:val="0E1A24"/>
          <w:sz w:val="22"/>
        </w:rPr>
        <w:t>2. Your Local Platform for Renewable Energy Investment in Romania.   (baseline, long-form)</w:t>
      </w:r>
    </w:p>
    <w:p>
      <w:pPr>
        <w:spacing w:before="0" w:after="80" w:line="324" w:lineRule="auto"/>
        <w:jc w:val="left"/>
      </w:pPr>
      <w:r>
        <w:rPr>
          <w:rFonts w:ascii="Inter" w:hAnsi="Inter" w:cs="Inter"/>
          <w:b w:val="0"/>
          <w:i w:val="0"/>
          <w:caps w:val="0"/>
          <w:color w:val="0E1A24"/>
          <w:sz w:val="22"/>
        </w:rPr>
        <w:t>3. From Investor Entry to RTB to EPC to Operations.   (narrative, internal/funnel use)</w:t>
      </w:r>
    </w:p>
    <w:p>
      <w:pPr>
        <w:keepNext/>
        <w:spacing w:before="280" w:after="120"/>
      </w:pPr>
      <w:r>
        <w:rPr>
          <w:rFonts w:ascii="Inter" w:hAnsi="Inter" w:cs="Inter"/>
          <w:b/>
          <w:i w:val="0"/>
          <w:caps w:val="0"/>
          <w:color w:val="0E1A24"/>
          <w:sz w:val="32"/>
        </w:rPr>
        <w:t>1.6  Core messages</w:t>
      </w:r>
    </w:p>
    <w:p>
      <w:pPr>
        <w:pStyle w:val="ListBullet"/>
        <w:spacing w:after="40"/>
      </w:pPr>
      <w:r>
        <w:rPr>
          <w:rFonts w:ascii="Inter" w:hAnsi="Inter" w:cs="Inter"/>
          <w:b w:val="0"/>
          <w:i w:val="0"/>
          <w:caps w:val="0"/>
          <w:color w:val="0E1A24"/>
          <w:sz w:val="22"/>
        </w:rPr>
        <w:t>Romania is attractive, but execution is local.</w:t>
      </w:r>
    </w:p>
    <w:p>
      <w:pPr>
        <w:pStyle w:val="ListBullet"/>
        <w:spacing w:after="40"/>
      </w:pPr>
      <w:r>
        <w:rPr>
          <w:rFonts w:ascii="Inter" w:hAnsi="Inter" w:cs="Inter"/>
          <w:b w:val="0"/>
          <w:i w:val="0"/>
          <w:caps w:val="0"/>
          <w:color w:val="0E1A24"/>
          <w:sz w:val="22"/>
        </w:rPr>
        <w:t>Speed without local structure creates risk.</w:t>
      </w:r>
    </w:p>
    <w:p>
      <w:pPr>
        <w:pStyle w:val="ListBullet"/>
        <w:spacing w:after="40"/>
      </w:pPr>
      <w:r>
        <w:rPr>
          <w:rFonts w:ascii="Inter" w:hAnsi="Inter" w:cs="Inter"/>
          <w:b w:val="0"/>
          <w:i w:val="0"/>
          <w:caps w:val="0"/>
          <w:color w:val="0E1A24"/>
          <w:sz w:val="22"/>
        </w:rPr>
        <w:t>We convert investor interest into bankable action.</w:t>
      </w:r>
    </w:p>
    <w:p>
      <w:pPr>
        <w:pStyle w:val="ListBullet"/>
        <w:spacing w:after="40"/>
      </w:pPr>
      <w:r>
        <w:rPr>
          <w:rFonts w:ascii="Inter" w:hAnsi="Inter" w:cs="Inter"/>
          <w:b w:val="0"/>
          <w:i w:val="0"/>
          <w:caps w:val="0"/>
          <w:color w:val="0E1A24"/>
          <w:sz w:val="22"/>
        </w:rPr>
        <w:t>One local partner instead of ten fragmented suppliers.</w:t>
      </w:r>
    </w:p>
    <w:p>
      <w:pPr>
        <w:pStyle w:val="ListBullet"/>
        <w:spacing w:after="40"/>
      </w:pPr>
      <w:r>
        <w:rPr>
          <w:rFonts w:ascii="Inter" w:hAnsi="Inter" w:cs="Inter"/>
          <w:b w:val="0"/>
          <w:i w:val="0"/>
          <w:caps w:val="0"/>
          <w:color w:val="0E1A24"/>
          <w:sz w:val="22"/>
        </w:rPr>
        <w:t>We don't run unlimited advisory — we work through structured investor programs with public pricing.</w:t>
      </w:r>
    </w:p>
    <w:p>
      <w:pPr>
        <w:keepNext/>
        <w:spacing w:before="280" w:after="120"/>
      </w:pPr>
      <w:r>
        <w:rPr>
          <w:rFonts w:ascii="Inter" w:hAnsi="Inter" w:cs="Inter"/>
          <w:b/>
          <w:i w:val="0"/>
          <w:caps w:val="0"/>
          <w:color w:val="0E1A24"/>
          <w:sz w:val="32"/>
        </w:rPr>
        <w:t>1.7  Anti-messages — never</w:t>
      </w:r>
    </w:p>
    <w:p>
      <w:pPr>
        <w:pStyle w:val="ListBullet"/>
        <w:spacing w:after="40"/>
      </w:pPr>
      <w:r>
        <w:rPr>
          <w:rFonts w:ascii="Inter" w:hAnsi="Inter" w:cs="Inter"/>
          <w:b w:val="0"/>
          <w:i w:val="0"/>
          <w:caps w:val="0"/>
          <w:color w:val="B87333"/>
          <w:sz w:val="22"/>
        </w:rPr>
        <w:t>Make 30 % ROI in 2 years.</w:t>
      </w:r>
    </w:p>
    <w:p>
      <w:pPr>
        <w:pStyle w:val="ListBullet"/>
        <w:spacing w:after="40"/>
      </w:pPr>
      <w:r>
        <w:rPr>
          <w:rFonts w:ascii="Inter" w:hAnsi="Inter" w:cs="Inter"/>
          <w:b w:val="0"/>
          <w:i w:val="0"/>
          <w:caps w:val="0"/>
          <w:color w:val="B87333"/>
          <w:sz w:val="22"/>
        </w:rPr>
        <w:t>We have the best opportunities.</w:t>
      </w:r>
    </w:p>
    <w:p>
      <w:pPr>
        <w:pStyle w:val="ListBullet"/>
        <w:spacing w:after="40"/>
      </w:pPr>
      <w:r>
        <w:rPr>
          <w:rFonts w:ascii="Inter" w:hAnsi="Inter" w:cs="Inter"/>
          <w:b w:val="0"/>
          <w:i w:val="0"/>
          <w:caps w:val="0"/>
          <w:color w:val="B87333"/>
          <w:sz w:val="22"/>
        </w:rPr>
        <w:t>Guaranteed approval.</w:t>
      </w:r>
    </w:p>
    <w:p>
      <w:pPr>
        <w:pStyle w:val="ListBullet"/>
        <w:spacing w:after="40"/>
      </w:pPr>
      <w:r>
        <w:rPr>
          <w:rFonts w:ascii="Inter" w:hAnsi="Inter" w:cs="Inter"/>
          <w:b w:val="0"/>
          <w:i w:val="0"/>
          <w:caps w:val="0"/>
          <w:color w:val="B87333"/>
          <w:sz w:val="22"/>
        </w:rPr>
        <w:t>Trust us, we'll handle it.</w:t>
      </w:r>
    </w:p>
    <w:p>
      <w:pPr>
        <w:pStyle w:val="ListBullet"/>
        <w:spacing w:after="40"/>
      </w:pPr>
      <w:r>
        <w:rPr>
          <w:rFonts w:ascii="Inter" w:hAnsi="Inter" w:cs="Inter"/>
          <w:b w:val="0"/>
          <w:i w:val="0"/>
          <w:caps w:val="0"/>
          <w:color w:val="B87333"/>
          <w:sz w:val="22"/>
        </w:rPr>
        <w:t>Cheapest in the market.</w:t>
      </w:r>
    </w:p>
    <w:p>
      <w:pPr>
        <w:pStyle w:val="ListBullet"/>
        <w:spacing w:after="40"/>
      </w:pPr>
      <w:r>
        <w:rPr>
          <w:rFonts w:ascii="Inter" w:hAnsi="Inter" w:cs="Inter"/>
          <w:b w:val="0"/>
          <w:i w:val="0"/>
          <w:caps w:val="0"/>
          <w:color w:val="B87333"/>
          <w:sz w:val="22"/>
        </w:rPr>
        <w:t>Leading boutique / Top-rated / World-class.</w:t>
      </w:r>
    </w:p>
    <w:p>
      <w:r>
        <w:br w:type="page"/>
      </w:r>
    </w:p>
    <w:p>
      <w:pPr>
        <w:spacing w:before="360" w:after="80"/>
      </w:pPr>
      <w:r>
        <w:rPr>
          <w:rFonts w:ascii="Inter" w:hAnsi="Inter" w:cs="Inter"/>
          <w:b/>
          <w:i w:val="0"/>
          <w:caps/>
          <w:color w:val="B87333"/>
          <w:sz w:val="18"/>
          <w:spacing w:val="40"/>
        </w:rPr>
        <w:t>Section 2</w:t>
      </w:r>
    </w:p>
    <w:p>
      <w:pPr>
        <w:keepNext/>
        <w:spacing w:before="440" w:after="160"/>
      </w:pPr>
      <w:r>
        <w:rPr>
          <w:rFonts w:ascii="Fraunces" w:hAnsi="Fraunces" w:cs="Fraunces"/>
          <w:b w:val="0"/>
          <w:i w:val="0"/>
          <w:caps w:val="0"/>
          <w:color w:val="0E1A24"/>
          <w:sz w:val="44"/>
        </w:rPr>
        <w:t>Color System</w:t>
      </w:r>
    </w:p>
    <w:p>
      <w:pPr>
        <w:spacing w:before="120" w:after="240"/>
        <w:pBdr>
          <w:bottom w:val="single" w:sz="6" w:space="1" w:color="7A8A92"/>
        </w:pBdr>
      </w:pPr>
    </w:p>
    <w:p>
      <w:pPr>
        <w:keepNext/>
        <w:spacing w:before="280" w:after="120"/>
      </w:pPr>
      <w:r>
        <w:rPr>
          <w:rFonts w:ascii="Inter" w:hAnsi="Inter" w:cs="Inter"/>
          <w:b/>
          <w:i w:val="0"/>
          <w:caps w:val="0"/>
          <w:color w:val="0E1A24"/>
          <w:sz w:val="32"/>
        </w:rPr>
        <w:t>2.1  Palette Ink &amp; Copper</w:t>
      </w:r>
    </w:p>
    <w:tbl>
      <w:tblPr>
        <w:tblStyle w:val="LightList"/>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0E1A24" w:val="clear"/>
            <w:vAlign w:val="center"/>
          </w:tcPr>
          <w:p>
            <w:r/>
            <w:r>
              <w:rPr>
                <w:rFonts w:ascii="Inter" w:hAnsi="Inter" w:cs="Inter"/>
                <w:b/>
                <w:i w:val="0"/>
                <w:caps/>
                <w:color w:val="F4F1EC"/>
                <w:sz w:val="20"/>
              </w:rPr>
              <w:t>Token</w:t>
            </w:r>
          </w:p>
        </w:tc>
        <w:tc>
          <w:tcPr>
            <w:tcW w:type="dxa" w:w="1568"/>
            <w:shd w:fill="0E1A24" w:val="clear"/>
            <w:vAlign w:val="center"/>
          </w:tcPr>
          <w:p>
            <w:r/>
            <w:r>
              <w:rPr>
                <w:rFonts w:ascii="Inter" w:hAnsi="Inter" w:cs="Inter"/>
                <w:b/>
                <w:i w:val="0"/>
                <w:caps/>
                <w:color w:val="F4F1EC"/>
                <w:sz w:val="20"/>
              </w:rPr>
              <w:t>Hex</w:t>
            </w:r>
          </w:p>
        </w:tc>
        <w:tc>
          <w:tcPr>
            <w:tcW w:type="dxa" w:w="1568"/>
            <w:shd w:fill="0E1A24" w:val="clear"/>
            <w:vAlign w:val="center"/>
          </w:tcPr>
          <w:p>
            <w:r/>
            <w:r>
              <w:rPr>
                <w:rFonts w:ascii="Inter" w:hAnsi="Inter" w:cs="Inter"/>
                <w:b/>
                <w:i w:val="0"/>
                <w:caps/>
                <w:color w:val="F4F1EC"/>
                <w:sz w:val="20"/>
              </w:rPr>
              <w:t>RGB</w:t>
            </w:r>
          </w:p>
        </w:tc>
        <w:tc>
          <w:tcPr>
            <w:tcW w:type="dxa" w:w="1568"/>
            <w:shd w:fill="0E1A24" w:val="clear"/>
            <w:vAlign w:val="center"/>
          </w:tcPr>
          <w:p>
            <w:r/>
            <w:r>
              <w:rPr>
                <w:rFonts w:ascii="Inter" w:hAnsi="Inter" w:cs="Inter"/>
                <w:b/>
                <w:i w:val="0"/>
                <w:caps/>
                <w:color w:val="F4F1EC"/>
                <w:sz w:val="20"/>
              </w:rPr>
              <w:t>CMYK</w:t>
            </w:r>
          </w:p>
        </w:tc>
        <w:tc>
          <w:tcPr>
            <w:tcW w:type="dxa" w:w="1568"/>
            <w:shd w:fill="0E1A24" w:val="clear"/>
            <w:vAlign w:val="center"/>
          </w:tcPr>
          <w:p>
            <w:r/>
            <w:r>
              <w:rPr>
                <w:rFonts w:ascii="Inter" w:hAnsi="Inter" w:cs="Inter"/>
                <w:b/>
                <w:i w:val="0"/>
                <w:caps/>
                <w:color w:val="F4F1EC"/>
                <w:sz w:val="20"/>
              </w:rPr>
              <w:t>Pantone (closest)</w:t>
            </w:r>
          </w:p>
        </w:tc>
        <w:tc>
          <w:tcPr>
            <w:tcW w:type="dxa" w:w="1568"/>
            <w:shd w:fill="0E1A24" w:val="clear"/>
            <w:vAlign w:val="center"/>
          </w:tcPr>
          <w:p>
            <w:r/>
            <w:r>
              <w:rPr>
                <w:rFonts w:ascii="Inter" w:hAnsi="Inter" w:cs="Inter"/>
                <w:b/>
                <w:i w:val="0"/>
                <w:caps/>
                <w:color w:val="F4F1EC"/>
                <w:sz w:val="20"/>
              </w:rPr>
              <w:t>Role</w:t>
            </w:r>
          </w:p>
        </w:tc>
      </w:tr>
      <w:tr>
        <w:tc>
          <w:tcPr>
            <w:tcW w:type="dxa" w:w="1568"/>
            <w:shd w:fill="F4F1EC" w:val="clear"/>
            <w:vAlign w:val="center"/>
          </w:tcPr>
          <w:p>
            <w:r/>
            <w:r>
              <w:rPr>
                <w:rFonts w:ascii="Inter" w:hAnsi="Inter" w:cs="Inter"/>
                <w:b w:val="0"/>
                <w:i w:val="0"/>
                <w:caps w:val="0"/>
                <w:color w:val="2A3942"/>
                <w:sz w:val="20"/>
              </w:rPr>
              <w:t>Ink-marine</w:t>
            </w:r>
          </w:p>
        </w:tc>
        <w:tc>
          <w:tcPr>
            <w:tcW w:type="dxa" w:w="1568"/>
            <w:shd w:fill="F4F1EC" w:val="clear"/>
            <w:vAlign w:val="center"/>
          </w:tcPr>
          <w:p>
            <w:r/>
            <w:r>
              <w:rPr>
                <w:rFonts w:ascii="Inter" w:hAnsi="Inter" w:cs="Inter"/>
                <w:b w:val="0"/>
                <w:i w:val="0"/>
                <w:caps w:val="0"/>
                <w:color w:val="2A3942"/>
                <w:sz w:val="20"/>
              </w:rPr>
              <w:t>#0E1A24</w:t>
            </w:r>
          </w:p>
        </w:tc>
        <w:tc>
          <w:tcPr>
            <w:tcW w:type="dxa" w:w="1568"/>
            <w:shd w:fill="F4F1EC" w:val="clear"/>
            <w:vAlign w:val="center"/>
          </w:tcPr>
          <w:p>
            <w:r/>
            <w:r>
              <w:rPr>
                <w:rFonts w:ascii="Inter" w:hAnsi="Inter" w:cs="Inter"/>
                <w:b w:val="0"/>
                <w:i w:val="0"/>
                <w:caps w:val="0"/>
                <w:color w:val="2A3942"/>
                <w:sz w:val="20"/>
              </w:rPr>
              <w:t>14 · 26 · 36</w:t>
            </w:r>
          </w:p>
        </w:tc>
        <w:tc>
          <w:tcPr>
            <w:tcW w:type="dxa" w:w="1568"/>
            <w:shd w:fill="F4F1EC" w:val="clear"/>
            <w:vAlign w:val="center"/>
          </w:tcPr>
          <w:p>
            <w:r/>
            <w:r>
              <w:rPr>
                <w:rFonts w:ascii="Inter" w:hAnsi="Inter" w:cs="Inter"/>
                <w:b w:val="0"/>
                <w:i w:val="0"/>
                <w:caps w:val="0"/>
                <w:color w:val="2A3942"/>
                <w:sz w:val="20"/>
              </w:rPr>
              <w:t>88 · 78 · 60 · 80</w:t>
            </w:r>
          </w:p>
        </w:tc>
        <w:tc>
          <w:tcPr>
            <w:tcW w:type="dxa" w:w="1568"/>
            <w:shd w:fill="F4F1EC" w:val="clear"/>
            <w:vAlign w:val="center"/>
          </w:tcPr>
          <w:p>
            <w:r/>
            <w:r>
              <w:rPr>
                <w:rFonts w:ascii="Inter" w:hAnsi="Inter" w:cs="Inter"/>
                <w:b w:val="0"/>
                <w:i w:val="0"/>
                <w:caps w:val="0"/>
                <w:color w:val="2A3942"/>
                <w:sz w:val="20"/>
              </w:rPr>
              <w:t>PMS 5395 C</w:t>
            </w:r>
          </w:p>
        </w:tc>
        <w:tc>
          <w:tcPr>
            <w:tcW w:type="dxa" w:w="1568"/>
            <w:shd w:fill="F4F1EC" w:val="clear"/>
            <w:vAlign w:val="center"/>
          </w:tcPr>
          <w:p>
            <w:r/>
            <w:r>
              <w:rPr>
                <w:rFonts w:ascii="Inter" w:hAnsi="Inter" w:cs="Inter"/>
                <w:b w:val="0"/>
                <w:i w:val="0"/>
                <w:caps w:val="0"/>
                <w:color w:val="2A3942"/>
                <w:sz w:val="20"/>
              </w:rPr>
              <w:t>Primary text + logo</w:t>
            </w:r>
          </w:p>
        </w:tc>
      </w:tr>
      <w:tr>
        <w:tc>
          <w:tcPr>
            <w:tcW w:type="dxa" w:w="1568"/>
            <w:vAlign w:val="center"/>
          </w:tcPr>
          <w:p>
            <w:r/>
            <w:r>
              <w:rPr>
                <w:rFonts w:ascii="Inter" w:hAnsi="Inter" w:cs="Inter"/>
                <w:b w:val="0"/>
                <w:i w:val="0"/>
                <w:caps w:val="0"/>
                <w:color w:val="2A3942"/>
                <w:sz w:val="20"/>
              </w:rPr>
              <w:t>Slate</w:t>
            </w:r>
          </w:p>
        </w:tc>
        <w:tc>
          <w:tcPr>
            <w:tcW w:type="dxa" w:w="1568"/>
            <w:vAlign w:val="center"/>
          </w:tcPr>
          <w:p>
            <w:r/>
            <w:r>
              <w:rPr>
                <w:rFonts w:ascii="Inter" w:hAnsi="Inter" w:cs="Inter"/>
                <w:b w:val="0"/>
                <w:i w:val="0"/>
                <w:caps w:val="0"/>
                <w:color w:val="2A3942"/>
                <w:sz w:val="20"/>
              </w:rPr>
              <w:t>#2A3942</w:t>
            </w:r>
          </w:p>
        </w:tc>
        <w:tc>
          <w:tcPr>
            <w:tcW w:type="dxa" w:w="1568"/>
            <w:vAlign w:val="center"/>
          </w:tcPr>
          <w:p>
            <w:r/>
            <w:r>
              <w:rPr>
                <w:rFonts w:ascii="Inter" w:hAnsi="Inter" w:cs="Inter"/>
                <w:b w:val="0"/>
                <w:i w:val="0"/>
                <w:caps w:val="0"/>
                <w:color w:val="2A3942"/>
                <w:sz w:val="20"/>
              </w:rPr>
              <w:t>42 · 57 · 66</w:t>
            </w:r>
          </w:p>
        </w:tc>
        <w:tc>
          <w:tcPr>
            <w:tcW w:type="dxa" w:w="1568"/>
            <w:vAlign w:val="center"/>
          </w:tcPr>
          <w:p>
            <w:r/>
            <w:r>
              <w:rPr>
                <w:rFonts w:ascii="Inter" w:hAnsi="Inter" w:cs="Inter"/>
                <w:b w:val="0"/>
                <w:i w:val="0"/>
                <w:caps w:val="0"/>
                <w:color w:val="2A3942"/>
                <w:sz w:val="20"/>
              </w:rPr>
              <w:t>75 · 60 · 50 · 50</w:t>
            </w:r>
          </w:p>
        </w:tc>
        <w:tc>
          <w:tcPr>
            <w:tcW w:type="dxa" w:w="1568"/>
            <w:vAlign w:val="center"/>
          </w:tcPr>
          <w:p>
            <w:r/>
            <w:r>
              <w:rPr>
                <w:rFonts w:ascii="Inter" w:hAnsi="Inter" w:cs="Inter"/>
                <w:b w:val="0"/>
                <w:i w:val="0"/>
                <w:caps w:val="0"/>
                <w:color w:val="2A3942"/>
                <w:sz w:val="20"/>
              </w:rPr>
              <w:t>PMS 433 C</w:t>
            </w:r>
          </w:p>
        </w:tc>
        <w:tc>
          <w:tcPr>
            <w:tcW w:type="dxa" w:w="1568"/>
            <w:vAlign w:val="center"/>
          </w:tcPr>
          <w:p>
            <w:r/>
            <w:r>
              <w:rPr>
                <w:rFonts w:ascii="Inter" w:hAnsi="Inter" w:cs="Inter"/>
                <w:b w:val="0"/>
                <w:i w:val="0"/>
                <w:caps w:val="0"/>
                <w:color w:val="2A3942"/>
                <w:sz w:val="20"/>
              </w:rPr>
              <w:t>Secondary text on light</w:t>
            </w:r>
          </w:p>
        </w:tc>
      </w:tr>
      <w:tr>
        <w:tc>
          <w:tcPr>
            <w:tcW w:type="dxa" w:w="1568"/>
            <w:shd w:fill="F4F1EC" w:val="clear"/>
            <w:vAlign w:val="center"/>
          </w:tcPr>
          <w:p>
            <w:r/>
            <w:r>
              <w:rPr>
                <w:rFonts w:ascii="Inter" w:hAnsi="Inter" w:cs="Inter"/>
                <w:b w:val="0"/>
                <w:i w:val="0"/>
                <w:caps w:val="0"/>
                <w:color w:val="2A3942"/>
                <w:sz w:val="20"/>
              </w:rPr>
              <w:t>Copper</w:t>
            </w:r>
          </w:p>
        </w:tc>
        <w:tc>
          <w:tcPr>
            <w:tcW w:type="dxa" w:w="1568"/>
            <w:shd w:fill="F4F1EC" w:val="clear"/>
            <w:vAlign w:val="center"/>
          </w:tcPr>
          <w:p>
            <w:r/>
            <w:r>
              <w:rPr>
                <w:rFonts w:ascii="Inter" w:hAnsi="Inter" w:cs="Inter"/>
                <w:b w:val="0"/>
                <w:i w:val="0"/>
                <w:caps w:val="0"/>
                <w:color w:val="2A3942"/>
                <w:sz w:val="20"/>
              </w:rPr>
              <w:t>#B87333</w:t>
            </w:r>
          </w:p>
        </w:tc>
        <w:tc>
          <w:tcPr>
            <w:tcW w:type="dxa" w:w="1568"/>
            <w:shd w:fill="F4F1EC" w:val="clear"/>
            <w:vAlign w:val="center"/>
          </w:tcPr>
          <w:p>
            <w:r/>
            <w:r>
              <w:rPr>
                <w:rFonts w:ascii="Inter" w:hAnsi="Inter" w:cs="Inter"/>
                <w:b w:val="0"/>
                <w:i w:val="0"/>
                <w:caps w:val="0"/>
                <w:color w:val="2A3942"/>
                <w:sz w:val="20"/>
              </w:rPr>
              <w:t>184 · 115 · 51</w:t>
            </w:r>
          </w:p>
        </w:tc>
        <w:tc>
          <w:tcPr>
            <w:tcW w:type="dxa" w:w="1568"/>
            <w:shd w:fill="F4F1EC" w:val="clear"/>
            <w:vAlign w:val="center"/>
          </w:tcPr>
          <w:p>
            <w:r/>
            <w:r>
              <w:rPr>
                <w:rFonts w:ascii="Inter" w:hAnsi="Inter" w:cs="Inter"/>
                <w:b w:val="0"/>
                <w:i w:val="0"/>
                <w:caps w:val="0"/>
                <w:color w:val="2A3942"/>
                <w:sz w:val="20"/>
              </w:rPr>
              <w:t>25 · 60 · 85 · 15</w:t>
            </w:r>
          </w:p>
        </w:tc>
        <w:tc>
          <w:tcPr>
            <w:tcW w:type="dxa" w:w="1568"/>
            <w:shd w:fill="F4F1EC" w:val="clear"/>
            <w:vAlign w:val="center"/>
          </w:tcPr>
          <w:p>
            <w:r/>
            <w:r>
              <w:rPr>
                <w:rFonts w:ascii="Inter" w:hAnsi="Inter" w:cs="Inter"/>
                <w:b w:val="0"/>
                <w:i w:val="0"/>
                <w:caps w:val="0"/>
                <w:color w:val="2A3942"/>
                <w:sz w:val="20"/>
              </w:rPr>
              <w:t>PMS 1535 C</w:t>
            </w:r>
          </w:p>
        </w:tc>
        <w:tc>
          <w:tcPr>
            <w:tcW w:type="dxa" w:w="1568"/>
            <w:shd w:fill="F4F1EC" w:val="clear"/>
            <w:vAlign w:val="center"/>
          </w:tcPr>
          <w:p>
            <w:r/>
            <w:r>
              <w:rPr>
                <w:rFonts w:ascii="Inter" w:hAnsi="Inter" w:cs="Inter"/>
                <w:b w:val="0"/>
                <w:i w:val="0"/>
                <w:caps w:val="0"/>
                <w:color w:val="2A3942"/>
                <w:sz w:val="20"/>
              </w:rPr>
              <w:t>Accent — CTA, key data, single divider</w:t>
            </w:r>
          </w:p>
        </w:tc>
      </w:tr>
      <w:tr>
        <w:tc>
          <w:tcPr>
            <w:tcW w:type="dxa" w:w="1568"/>
            <w:vAlign w:val="center"/>
          </w:tcPr>
          <w:p>
            <w:r/>
            <w:r>
              <w:rPr>
                <w:rFonts w:ascii="Inter" w:hAnsi="Inter" w:cs="Inter"/>
                <w:b w:val="0"/>
                <w:i w:val="0"/>
                <w:caps w:val="0"/>
                <w:color w:val="2A3942"/>
                <w:sz w:val="20"/>
              </w:rPr>
              <w:t>Copper hover</w:t>
            </w:r>
          </w:p>
        </w:tc>
        <w:tc>
          <w:tcPr>
            <w:tcW w:type="dxa" w:w="1568"/>
            <w:vAlign w:val="center"/>
          </w:tcPr>
          <w:p>
            <w:r/>
            <w:r>
              <w:rPr>
                <w:rFonts w:ascii="Inter" w:hAnsi="Inter" w:cs="Inter"/>
                <w:b w:val="0"/>
                <w:i w:val="0"/>
                <w:caps w:val="0"/>
                <w:color w:val="2A3942"/>
                <w:sz w:val="20"/>
              </w:rPr>
              <w:t>#C9893F</w:t>
            </w:r>
          </w:p>
        </w:tc>
        <w:tc>
          <w:tcPr>
            <w:tcW w:type="dxa" w:w="1568"/>
            <w:vAlign w:val="center"/>
          </w:tcPr>
          <w:p>
            <w:r/>
            <w:r>
              <w:rPr>
                <w:rFonts w:ascii="Inter" w:hAnsi="Inter" w:cs="Inter"/>
                <w:b w:val="0"/>
                <w:i w:val="0"/>
                <w:caps w:val="0"/>
                <w:color w:val="2A3942"/>
                <w:sz w:val="20"/>
              </w:rPr>
              <w:t>201 · 137 · 63</w:t>
            </w:r>
          </w:p>
        </w:tc>
        <w:tc>
          <w:tcPr>
            <w:tcW w:type="dxa" w:w="1568"/>
            <w:vAlign w:val="center"/>
          </w:tcPr>
          <w:p>
            <w:r/>
            <w:r>
              <w:rPr>
                <w:rFonts w:ascii="Inter" w:hAnsi="Inter" w:cs="Inter"/>
                <w:b w:val="0"/>
                <w:i w:val="0"/>
                <w:caps w:val="0"/>
                <w:color w:val="2A3942"/>
                <w:sz w:val="20"/>
              </w:rPr>
              <w:t>20 · 50 · 80 · 8</w:t>
            </w:r>
          </w:p>
        </w:tc>
        <w:tc>
          <w:tcPr>
            <w:tcW w:type="dxa" w:w="1568"/>
            <w:vAlign w:val="center"/>
          </w:tcPr>
          <w:p>
            <w:r/>
            <w:r>
              <w:rPr>
                <w:rFonts w:ascii="Inter" w:hAnsi="Inter" w:cs="Inter"/>
                <w:b w:val="0"/>
                <w:i w:val="0"/>
                <w:caps w:val="0"/>
                <w:color w:val="2A3942"/>
                <w:sz w:val="20"/>
              </w:rPr>
              <w:t>PMS 1525 C</w:t>
            </w:r>
          </w:p>
        </w:tc>
        <w:tc>
          <w:tcPr>
            <w:tcW w:type="dxa" w:w="1568"/>
            <w:vAlign w:val="center"/>
          </w:tcPr>
          <w:p>
            <w:r/>
            <w:r>
              <w:rPr>
                <w:rFonts w:ascii="Inter" w:hAnsi="Inter" w:cs="Inter"/>
                <w:b w:val="0"/>
                <w:i w:val="0"/>
                <w:caps w:val="0"/>
                <w:color w:val="2A3942"/>
                <w:sz w:val="20"/>
              </w:rPr>
              <w:t>Interactive hover state</w:t>
            </w:r>
          </w:p>
        </w:tc>
      </w:tr>
      <w:tr>
        <w:tc>
          <w:tcPr>
            <w:tcW w:type="dxa" w:w="1568"/>
            <w:shd w:fill="F4F1EC" w:val="clear"/>
            <w:vAlign w:val="center"/>
          </w:tcPr>
          <w:p>
            <w:r/>
            <w:r>
              <w:rPr>
                <w:rFonts w:ascii="Inter" w:hAnsi="Inter" w:cs="Inter"/>
                <w:b w:val="0"/>
                <w:i w:val="0"/>
                <w:caps w:val="0"/>
                <w:color w:val="2A3942"/>
                <w:sz w:val="20"/>
              </w:rPr>
              <w:t>Warm bone</w:t>
            </w:r>
          </w:p>
        </w:tc>
        <w:tc>
          <w:tcPr>
            <w:tcW w:type="dxa" w:w="1568"/>
            <w:shd w:fill="F4F1EC" w:val="clear"/>
            <w:vAlign w:val="center"/>
          </w:tcPr>
          <w:p>
            <w:r/>
            <w:r>
              <w:rPr>
                <w:rFonts w:ascii="Inter" w:hAnsi="Inter" w:cs="Inter"/>
                <w:b w:val="0"/>
                <w:i w:val="0"/>
                <w:caps w:val="0"/>
                <w:color w:val="2A3942"/>
                <w:sz w:val="20"/>
              </w:rPr>
              <w:t>#F4F1EC</w:t>
            </w:r>
          </w:p>
        </w:tc>
        <w:tc>
          <w:tcPr>
            <w:tcW w:type="dxa" w:w="1568"/>
            <w:shd w:fill="F4F1EC" w:val="clear"/>
            <w:vAlign w:val="center"/>
          </w:tcPr>
          <w:p>
            <w:r/>
            <w:r>
              <w:rPr>
                <w:rFonts w:ascii="Inter" w:hAnsi="Inter" w:cs="Inter"/>
                <w:b w:val="0"/>
                <w:i w:val="0"/>
                <w:caps w:val="0"/>
                <w:color w:val="2A3942"/>
                <w:sz w:val="20"/>
              </w:rPr>
              <w:t>244 · 241 · 236</w:t>
            </w:r>
          </w:p>
        </w:tc>
        <w:tc>
          <w:tcPr>
            <w:tcW w:type="dxa" w:w="1568"/>
            <w:shd w:fill="F4F1EC" w:val="clear"/>
            <w:vAlign w:val="center"/>
          </w:tcPr>
          <w:p>
            <w:r/>
            <w:r>
              <w:rPr>
                <w:rFonts w:ascii="Inter" w:hAnsi="Inter" w:cs="Inter"/>
                <w:b w:val="0"/>
                <w:i w:val="0"/>
                <w:caps w:val="0"/>
                <w:color w:val="2A3942"/>
                <w:sz w:val="20"/>
              </w:rPr>
              <w:t>4 · 5 · 8 · 0</w:t>
            </w:r>
          </w:p>
        </w:tc>
        <w:tc>
          <w:tcPr>
            <w:tcW w:type="dxa" w:w="1568"/>
            <w:shd w:fill="F4F1EC" w:val="clear"/>
            <w:vAlign w:val="center"/>
          </w:tcPr>
          <w:p>
            <w:r/>
            <w:r>
              <w:rPr>
                <w:rFonts w:ascii="Inter" w:hAnsi="Inter" w:cs="Inter"/>
                <w:b w:val="0"/>
                <w:i w:val="0"/>
                <w:caps w:val="0"/>
                <w:color w:val="2A3942"/>
                <w:sz w:val="20"/>
              </w:rPr>
              <w:t>Warm Gray 1 C</w:t>
            </w:r>
          </w:p>
        </w:tc>
        <w:tc>
          <w:tcPr>
            <w:tcW w:type="dxa" w:w="1568"/>
            <w:shd w:fill="F4F1EC" w:val="clear"/>
            <w:vAlign w:val="center"/>
          </w:tcPr>
          <w:p>
            <w:r/>
            <w:r>
              <w:rPr>
                <w:rFonts w:ascii="Inter" w:hAnsi="Inter" w:cs="Inter"/>
                <w:b w:val="0"/>
                <w:i w:val="0"/>
                <w:caps w:val="0"/>
                <w:color w:val="2A3942"/>
                <w:sz w:val="20"/>
              </w:rPr>
              <w:t>Background neutral</w:t>
            </w:r>
          </w:p>
        </w:tc>
      </w:tr>
      <w:tr>
        <w:tc>
          <w:tcPr>
            <w:tcW w:type="dxa" w:w="1568"/>
            <w:vAlign w:val="center"/>
          </w:tcPr>
          <w:p>
            <w:r/>
            <w:r>
              <w:rPr>
                <w:rFonts w:ascii="Inter" w:hAnsi="Inter" w:cs="Inter"/>
                <w:b w:val="0"/>
                <w:i w:val="0"/>
                <w:caps w:val="0"/>
                <w:color w:val="2A3942"/>
                <w:sz w:val="20"/>
              </w:rPr>
              <w:t>Cool grey</w:t>
            </w:r>
          </w:p>
        </w:tc>
        <w:tc>
          <w:tcPr>
            <w:tcW w:type="dxa" w:w="1568"/>
            <w:vAlign w:val="center"/>
          </w:tcPr>
          <w:p>
            <w:r/>
            <w:r>
              <w:rPr>
                <w:rFonts w:ascii="Inter" w:hAnsi="Inter" w:cs="Inter"/>
                <w:b w:val="0"/>
                <w:i w:val="0"/>
                <w:caps w:val="0"/>
                <w:color w:val="2A3942"/>
                <w:sz w:val="20"/>
              </w:rPr>
              <w:t>#7A8A92</w:t>
            </w:r>
          </w:p>
        </w:tc>
        <w:tc>
          <w:tcPr>
            <w:tcW w:type="dxa" w:w="1568"/>
            <w:vAlign w:val="center"/>
          </w:tcPr>
          <w:p>
            <w:r/>
            <w:r>
              <w:rPr>
                <w:rFonts w:ascii="Inter" w:hAnsi="Inter" w:cs="Inter"/>
                <w:b w:val="0"/>
                <w:i w:val="0"/>
                <w:caps w:val="0"/>
                <w:color w:val="2A3942"/>
                <w:sz w:val="20"/>
              </w:rPr>
              <w:t>122 · 138 · 146</w:t>
            </w:r>
          </w:p>
        </w:tc>
        <w:tc>
          <w:tcPr>
            <w:tcW w:type="dxa" w:w="1568"/>
            <w:vAlign w:val="center"/>
          </w:tcPr>
          <w:p>
            <w:r/>
            <w:r>
              <w:rPr>
                <w:rFonts w:ascii="Inter" w:hAnsi="Inter" w:cs="Inter"/>
                <w:b w:val="0"/>
                <w:i w:val="0"/>
                <w:caps w:val="0"/>
                <w:color w:val="2A3942"/>
                <w:sz w:val="20"/>
              </w:rPr>
              <w:t>50 · 35 · 32 · 12</w:t>
            </w:r>
          </w:p>
        </w:tc>
        <w:tc>
          <w:tcPr>
            <w:tcW w:type="dxa" w:w="1568"/>
            <w:vAlign w:val="center"/>
          </w:tcPr>
          <w:p>
            <w:r/>
            <w:r>
              <w:rPr>
                <w:rFonts w:ascii="Inter" w:hAnsi="Inter" w:cs="Inter"/>
                <w:b w:val="0"/>
                <w:i w:val="0"/>
                <w:caps w:val="0"/>
                <w:color w:val="2A3942"/>
                <w:sz w:val="20"/>
              </w:rPr>
              <w:t>Cool Gray 8 C</w:t>
            </w:r>
          </w:p>
        </w:tc>
        <w:tc>
          <w:tcPr>
            <w:tcW w:type="dxa" w:w="1568"/>
            <w:vAlign w:val="center"/>
          </w:tcPr>
          <w:p>
            <w:r/>
            <w:r>
              <w:rPr>
                <w:rFonts w:ascii="Inter" w:hAnsi="Inter" w:cs="Inter"/>
                <w:b w:val="0"/>
                <w:i w:val="0"/>
                <w:caps w:val="0"/>
                <w:color w:val="2A3942"/>
                <w:sz w:val="20"/>
              </w:rPr>
              <w:t>Hairlines + captions</w:t>
            </w:r>
          </w:p>
        </w:tc>
      </w:tr>
      <w:tr>
        <w:tc>
          <w:tcPr>
            <w:tcW w:type="dxa" w:w="1568"/>
            <w:shd w:fill="F4F1EC" w:val="clear"/>
            <w:vAlign w:val="center"/>
          </w:tcPr>
          <w:p>
            <w:r/>
            <w:r>
              <w:rPr>
                <w:rFonts w:ascii="Inter" w:hAnsi="Inter" w:cs="Inter"/>
                <w:b w:val="0"/>
                <w:i w:val="0"/>
                <w:caps w:val="0"/>
                <w:color w:val="2A3942"/>
                <w:sz w:val="20"/>
              </w:rPr>
              <w:t>White</w:t>
            </w:r>
          </w:p>
        </w:tc>
        <w:tc>
          <w:tcPr>
            <w:tcW w:type="dxa" w:w="1568"/>
            <w:shd w:fill="F4F1EC" w:val="clear"/>
            <w:vAlign w:val="center"/>
          </w:tcPr>
          <w:p>
            <w:r/>
            <w:r>
              <w:rPr>
                <w:rFonts w:ascii="Inter" w:hAnsi="Inter" w:cs="Inter"/>
                <w:b w:val="0"/>
                <w:i w:val="0"/>
                <w:caps w:val="0"/>
                <w:color w:val="2A3942"/>
                <w:sz w:val="20"/>
              </w:rPr>
              <w:t>#FFFFFF</w:t>
            </w:r>
          </w:p>
        </w:tc>
        <w:tc>
          <w:tcPr>
            <w:tcW w:type="dxa" w:w="1568"/>
            <w:shd w:fill="F4F1EC" w:val="clear"/>
            <w:vAlign w:val="center"/>
          </w:tcPr>
          <w:p>
            <w:r/>
            <w:r>
              <w:rPr>
                <w:rFonts w:ascii="Inter" w:hAnsi="Inter" w:cs="Inter"/>
                <w:b w:val="0"/>
                <w:i w:val="0"/>
                <w:caps w:val="0"/>
                <w:color w:val="2A3942"/>
                <w:sz w:val="20"/>
              </w:rPr>
              <w:t>255 · 255 · 255</w:t>
            </w:r>
          </w:p>
        </w:tc>
        <w:tc>
          <w:tcPr>
            <w:tcW w:type="dxa" w:w="1568"/>
            <w:shd w:fill="F4F1EC" w:val="clear"/>
            <w:vAlign w:val="center"/>
          </w:tcPr>
          <w:p>
            <w:r/>
            <w:r>
              <w:rPr>
                <w:rFonts w:ascii="Inter" w:hAnsi="Inter" w:cs="Inter"/>
                <w:b w:val="0"/>
                <w:i w:val="0"/>
                <w:caps w:val="0"/>
                <w:color w:val="2A3942"/>
                <w:sz w:val="20"/>
              </w:rPr>
              <w:t>0 · 0 · 0 · 0</w:t>
            </w:r>
          </w:p>
        </w:tc>
        <w:tc>
          <w:tcPr>
            <w:tcW w:type="dxa" w:w="1568"/>
            <w:shd w:fill="F4F1EC" w:val="clear"/>
            <w:vAlign w:val="center"/>
          </w:tcPr>
          <w:p>
            <w:r/>
            <w:r>
              <w:rPr>
                <w:rFonts w:ascii="Inter" w:hAnsi="Inter" w:cs="Inter"/>
                <w:b w:val="0"/>
                <w:i w:val="0"/>
                <w:caps w:val="0"/>
                <w:color w:val="2A3942"/>
                <w:sz w:val="20"/>
              </w:rPr>
              <w:t>—</w:t>
            </w:r>
          </w:p>
        </w:tc>
        <w:tc>
          <w:tcPr>
            <w:tcW w:type="dxa" w:w="1568"/>
            <w:shd w:fill="F4F1EC" w:val="clear"/>
            <w:vAlign w:val="center"/>
          </w:tcPr>
          <w:p>
            <w:r/>
            <w:r>
              <w:rPr>
                <w:rFonts w:ascii="Inter" w:hAnsi="Inter" w:cs="Inter"/>
                <w:b w:val="0"/>
                <w:i w:val="0"/>
                <w:caps w:val="0"/>
                <w:color w:val="2A3942"/>
                <w:sz w:val="20"/>
              </w:rPr>
              <w:t>Pure white reserved (Bone is the default light)</w:t>
            </w:r>
          </w:p>
        </w:tc>
      </w:tr>
    </w:tbl>
    <w:p>
      <w:pPr>
        <w:spacing w:after="160"/>
      </w:pPr>
    </w:p>
    <w:p>
      <w:pPr>
        <w:keepNext/>
        <w:spacing w:before="280" w:after="120"/>
      </w:pPr>
      <w:r>
        <w:rPr>
          <w:rFonts w:ascii="Inter" w:hAnsi="Inter" w:cs="Inter"/>
          <w:b/>
          <w:i w:val="0"/>
          <w:caps w:val="0"/>
          <w:color w:val="0E1A24"/>
          <w:sz w:val="32"/>
        </w:rPr>
        <w:t>2.2  Usage ratios — 80 / 15 / 5</w:t>
      </w:r>
    </w:p>
    <w:p>
      <w:pPr>
        <w:spacing w:before="0" w:after="80" w:line="324" w:lineRule="auto"/>
        <w:jc w:val="left"/>
      </w:pPr>
      <w:r>
        <w:rPr>
          <w:rFonts w:ascii="Inter" w:hAnsi="Inter" w:cs="Inter"/>
          <w:b w:val="0"/>
          <w:i w:val="0"/>
          <w:caps w:val="0"/>
          <w:color w:val="0E1A24"/>
          <w:sz w:val="22"/>
        </w:rPr>
        <w:t>80 % Warm Bone (background, breathing room).</w:t>
      </w:r>
    </w:p>
    <w:p>
      <w:pPr>
        <w:spacing w:before="0" w:after="80" w:line="324" w:lineRule="auto"/>
        <w:jc w:val="left"/>
      </w:pPr>
      <w:r>
        <w:rPr>
          <w:rFonts w:ascii="Inter" w:hAnsi="Inter" w:cs="Inter"/>
          <w:b w:val="0"/>
          <w:i w:val="0"/>
          <w:caps w:val="0"/>
          <w:color w:val="0E1A24"/>
          <w:sz w:val="22"/>
        </w:rPr>
        <w:t>15 % Ink + Slate (text, structure).</w:t>
      </w:r>
    </w:p>
    <w:p>
      <w:pPr>
        <w:spacing w:before="0" w:after="80" w:line="324" w:lineRule="auto"/>
        <w:jc w:val="left"/>
      </w:pPr>
      <w:r>
        <w:rPr>
          <w:rFonts w:ascii="Inter" w:hAnsi="Inter" w:cs="Inter"/>
          <w:b w:val="0"/>
          <w:i w:val="0"/>
          <w:caps w:val="0"/>
          <w:color w:val="0E1A24"/>
          <w:sz w:val="22"/>
        </w:rPr>
        <w:t>5 % Copper (one accent element per view — never more).</w:t>
      </w:r>
    </w:p>
    <w:p>
      <w:pPr>
        <w:spacing w:before="0" w:after="80" w:line="324" w:lineRule="auto"/>
        <w:jc w:val="left"/>
      </w:pPr>
      <w:r>
        <w:rPr>
          <w:rFonts w:ascii="Inter" w:hAnsi="Inter" w:cs="Inter"/>
          <w:b w:val="0"/>
          <w:i/>
          <w:caps w:val="0"/>
          <w:color w:val="2A3942"/>
          <w:sz w:val="22"/>
        </w:rPr>
        <w:t>Copper must never become wallpaper. One copper element per view: the CTA, the single data line, the recommended-tier highlight, the single divider. Choose one; the others stay slate or cool grey.</w:t>
      </w:r>
    </w:p>
    <w:p>
      <w:pPr>
        <w:keepNext/>
        <w:spacing w:before="280" w:after="120"/>
      </w:pPr>
      <w:r>
        <w:rPr>
          <w:rFonts w:ascii="Inter" w:hAnsi="Inter" w:cs="Inter"/>
          <w:b/>
          <w:i w:val="0"/>
          <w:caps w:val="0"/>
          <w:color w:val="0E1A24"/>
          <w:sz w:val="32"/>
        </w:rPr>
        <w:t>2.3  Accessibility — WCAG check</w:t>
      </w:r>
    </w:p>
    <w:tbl>
      <w:tblPr>
        <w:tblStyle w:val="LightList"/>
        <w:tblW w:type="auto" w:w="0"/>
        <w:tblLayout w:type="autofit"/>
        <w:tblLook w:firstColumn="1" w:firstRow="1" w:lastColumn="0" w:lastRow="0" w:noHBand="0" w:noVBand="1" w:val="04A0"/>
      </w:tblPr>
      <w:tblGrid>
        <w:gridCol w:w="3135"/>
        <w:gridCol w:w="3135"/>
        <w:gridCol w:w="3135"/>
      </w:tblGrid>
      <w:tr>
        <w:tc>
          <w:tcPr>
            <w:tcW w:type="dxa" w:w="3135"/>
            <w:shd w:fill="0E1A24" w:val="clear"/>
            <w:vAlign w:val="center"/>
          </w:tcPr>
          <w:p>
            <w:r/>
            <w:r>
              <w:rPr>
                <w:rFonts w:ascii="Inter" w:hAnsi="Inter" w:cs="Inter"/>
                <w:b/>
                <w:i w:val="0"/>
                <w:caps/>
                <w:color w:val="F4F1EC"/>
                <w:sz w:val="20"/>
              </w:rPr>
              <w:t>Pair</w:t>
            </w:r>
          </w:p>
        </w:tc>
        <w:tc>
          <w:tcPr>
            <w:tcW w:type="dxa" w:w="3135"/>
            <w:shd w:fill="0E1A24" w:val="clear"/>
            <w:vAlign w:val="center"/>
          </w:tcPr>
          <w:p>
            <w:r/>
            <w:r>
              <w:rPr>
                <w:rFonts w:ascii="Inter" w:hAnsi="Inter" w:cs="Inter"/>
                <w:b/>
                <w:i w:val="0"/>
                <w:caps/>
                <w:color w:val="F4F1EC"/>
                <w:sz w:val="20"/>
              </w:rPr>
              <w:t>Contrast ratio</w:t>
            </w:r>
          </w:p>
        </w:tc>
        <w:tc>
          <w:tcPr>
            <w:tcW w:type="dxa" w:w="3135"/>
            <w:shd w:fill="0E1A24" w:val="clear"/>
            <w:vAlign w:val="center"/>
          </w:tcPr>
          <w:p>
            <w:r/>
            <w:r>
              <w:rPr>
                <w:rFonts w:ascii="Inter" w:hAnsi="Inter" w:cs="Inter"/>
                <w:b/>
                <w:i w:val="0"/>
                <w:caps/>
                <w:color w:val="F4F1EC"/>
                <w:sz w:val="20"/>
              </w:rPr>
              <w:t>Verdict</w:t>
            </w:r>
          </w:p>
        </w:tc>
      </w:tr>
      <w:tr>
        <w:tc>
          <w:tcPr>
            <w:tcW w:type="dxa" w:w="3135"/>
            <w:shd w:fill="F4F1EC" w:val="clear"/>
            <w:vAlign w:val="center"/>
          </w:tcPr>
          <w:p>
            <w:r/>
            <w:r>
              <w:rPr>
                <w:rFonts w:ascii="Inter" w:hAnsi="Inter" w:cs="Inter"/>
                <w:b w:val="0"/>
                <w:i w:val="0"/>
                <w:caps w:val="0"/>
                <w:color w:val="2A3942"/>
                <w:sz w:val="20"/>
              </w:rPr>
              <w:t>Ink #0E1A24 on Bone #F4F1EC</w:t>
            </w:r>
          </w:p>
        </w:tc>
        <w:tc>
          <w:tcPr>
            <w:tcW w:type="dxa" w:w="3135"/>
            <w:shd w:fill="F4F1EC" w:val="clear"/>
            <w:vAlign w:val="center"/>
          </w:tcPr>
          <w:p>
            <w:r/>
            <w:r>
              <w:rPr>
                <w:rFonts w:ascii="Inter" w:hAnsi="Inter" w:cs="Inter"/>
                <w:b w:val="0"/>
                <w:i w:val="0"/>
                <w:caps w:val="0"/>
                <w:color w:val="2A3942"/>
                <w:sz w:val="20"/>
              </w:rPr>
              <w:t>16.4 : 1</w:t>
            </w:r>
          </w:p>
        </w:tc>
        <w:tc>
          <w:tcPr>
            <w:tcW w:type="dxa" w:w="3135"/>
            <w:shd w:fill="F4F1EC" w:val="clear"/>
            <w:vAlign w:val="center"/>
          </w:tcPr>
          <w:p>
            <w:r/>
            <w:r>
              <w:rPr>
                <w:rFonts w:ascii="Inter" w:hAnsi="Inter" w:cs="Inter"/>
                <w:b w:val="0"/>
                <w:i w:val="0"/>
                <w:caps w:val="0"/>
                <w:color w:val="2A3942"/>
                <w:sz w:val="20"/>
              </w:rPr>
              <w:t>AAA ✓ body + large</w:t>
            </w:r>
          </w:p>
        </w:tc>
      </w:tr>
      <w:tr>
        <w:tc>
          <w:tcPr>
            <w:tcW w:type="dxa" w:w="3135"/>
            <w:vAlign w:val="center"/>
          </w:tcPr>
          <w:p>
            <w:r/>
            <w:r>
              <w:rPr>
                <w:rFonts w:ascii="Inter" w:hAnsi="Inter" w:cs="Inter"/>
                <w:b w:val="0"/>
                <w:i w:val="0"/>
                <w:caps w:val="0"/>
                <w:color w:val="2A3942"/>
                <w:sz w:val="20"/>
              </w:rPr>
              <w:t>Slate #2A3942 on Bone #F4F1EC</w:t>
            </w:r>
          </w:p>
        </w:tc>
        <w:tc>
          <w:tcPr>
            <w:tcW w:type="dxa" w:w="3135"/>
            <w:vAlign w:val="center"/>
          </w:tcPr>
          <w:p>
            <w:r/>
            <w:r>
              <w:rPr>
                <w:rFonts w:ascii="Inter" w:hAnsi="Inter" w:cs="Inter"/>
                <w:b w:val="0"/>
                <w:i w:val="0"/>
                <w:caps w:val="0"/>
                <w:color w:val="2A3942"/>
                <w:sz w:val="20"/>
              </w:rPr>
              <w:t>10.2 : 1</w:t>
            </w:r>
          </w:p>
        </w:tc>
        <w:tc>
          <w:tcPr>
            <w:tcW w:type="dxa" w:w="3135"/>
            <w:vAlign w:val="center"/>
          </w:tcPr>
          <w:p>
            <w:r/>
            <w:r>
              <w:rPr>
                <w:rFonts w:ascii="Inter" w:hAnsi="Inter" w:cs="Inter"/>
                <w:b w:val="0"/>
                <w:i w:val="0"/>
                <w:caps w:val="0"/>
                <w:color w:val="2A3942"/>
                <w:sz w:val="20"/>
              </w:rPr>
              <w:t>AAA ✓ body + large</w:t>
            </w:r>
          </w:p>
        </w:tc>
      </w:tr>
      <w:tr>
        <w:tc>
          <w:tcPr>
            <w:tcW w:type="dxa" w:w="3135"/>
            <w:shd w:fill="F4F1EC" w:val="clear"/>
            <w:vAlign w:val="center"/>
          </w:tcPr>
          <w:p>
            <w:r/>
            <w:r>
              <w:rPr>
                <w:rFonts w:ascii="Inter" w:hAnsi="Inter" w:cs="Inter"/>
                <w:b w:val="0"/>
                <w:i w:val="0"/>
                <w:caps w:val="0"/>
                <w:color w:val="2A3942"/>
                <w:sz w:val="20"/>
              </w:rPr>
              <w:t>Copper #B87333 on Bone #F4F1EC</w:t>
            </w:r>
          </w:p>
        </w:tc>
        <w:tc>
          <w:tcPr>
            <w:tcW w:type="dxa" w:w="3135"/>
            <w:shd w:fill="F4F1EC" w:val="clear"/>
            <w:vAlign w:val="center"/>
          </w:tcPr>
          <w:p>
            <w:r/>
            <w:r>
              <w:rPr>
                <w:rFonts w:ascii="Inter" w:hAnsi="Inter" w:cs="Inter"/>
                <w:b w:val="0"/>
                <w:i w:val="0"/>
                <w:caps w:val="0"/>
                <w:color w:val="2A3942"/>
                <w:sz w:val="20"/>
              </w:rPr>
              <w:t>3.8 : 1</w:t>
            </w:r>
          </w:p>
        </w:tc>
        <w:tc>
          <w:tcPr>
            <w:tcW w:type="dxa" w:w="3135"/>
            <w:shd w:fill="F4F1EC" w:val="clear"/>
            <w:vAlign w:val="center"/>
          </w:tcPr>
          <w:p>
            <w:r/>
            <w:r>
              <w:rPr>
                <w:rFonts w:ascii="Inter" w:hAnsi="Inter" w:cs="Inter"/>
                <w:b w:val="0"/>
                <w:i w:val="0"/>
                <w:caps w:val="0"/>
                <w:color w:val="2A3942"/>
                <w:sz w:val="20"/>
              </w:rPr>
              <w:t>AA Large only — ≥18 pt or decorative</w:t>
            </w:r>
          </w:p>
        </w:tc>
      </w:tr>
      <w:tr>
        <w:tc>
          <w:tcPr>
            <w:tcW w:type="dxa" w:w="3135"/>
            <w:vAlign w:val="center"/>
          </w:tcPr>
          <w:p>
            <w:r/>
            <w:r>
              <w:rPr>
                <w:rFonts w:ascii="Inter" w:hAnsi="Inter" w:cs="Inter"/>
                <w:b w:val="0"/>
                <w:i w:val="0"/>
                <w:caps w:val="0"/>
                <w:color w:val="2A3942"/>
                <w:sz w:val="20"/>
              </w:rPr>
              <w:t>Copper #B87333 on Ink #0E1A24</w:t>
            </w:r>
          </w:p>
        </w:tc>
        <w:tc>
          <w:tcPr>
            <w:tcW w:type="dxa" w:w="3135"/>
            <w:vAlign w:val="center"/>
          </w:tcPr>
          <w:p>
            <w:r/>
            <w:r>
              <w:rPr>
                <w:rFonts w:ascii="Inter" w:hAnsi="Inter" w:cs="Inter"/>
                <w:b w:val="0"/>
                <w:i w:val="0"/>
                <w:caps w:val="0"/>
                <w:color w:val="2A3942"/>
                <w:sz w:val="20"/>
              </w:rPr>
              <w:t>4.3 : 1</w:t>
            </w:r>
          </w:p>
        </w:tc>
        <w:tc>
          <w:tcPr>
            <w:tcW w:type="dxa" w:w="3135"/>
            <w:vAlign w:val="center"/>
          </w:tcPr>
          <w:p>
            <w:r/>
            <w:r>
              <w:rPr>
                <w:rFonts w:ascii="Inter" w:hAnsi="Inter" w:cs="Inter"/>
                <w:b w:val="0"/>
                <w:i w:val="0"/>
                <w:caps w:val="0"/>
                <w:color w:val="2A3942"/>
                <w:sz w:val="20"/>
              </w:rPr>
              <w:t>AA ✓ large + decorative</w:t>
            </w:r>
          </w:p>
        </w:tc>
      </w:tr>
      <w:tr>
        <w:tc>
          <w:tcPr>
            <w:tcW w:type="dxa" w:w="3135"/>
            <w:shd w:fill="F4F1EC" w:val="clear"/>
            <w:vAlign w:val="center"/>
          </w:tcPr>
          <w:p>
            <w:r/>
            <w:r>
              <w:rPr>
                <w:rFonts w:ascii="Inter" w:hAnsi="Inter" w:cs="Inter"/>
                <w:b w:val="0"/>
                <w:i w:val="0"/>
                <w:caps w:val="0"/>
                <w:color w:val="2A3942"/>
                <w:sz w:val="20"/>
              </w:rPr>
              <w:t>Bone #F4F1EC on Ink #0E1A24</w:t>
            </w:r>
          </w:p>
        </w:tc>
        <w:tc>
          <w:tcPr>
            <w:tcW w:type="dxa" w:w="3135"/>
            <w:shd w:fill="F4F1EC" w:val="clear"/>
            <w:vAlign w:val="center"/>
          </w:tcPr>
          <w:p>
            <w:r/>
            <w:r>
              <w:rPr>
                <w:rFonts w:ascii="Inter" w:hAnsi="Inter" w:cs="Inter"/>
                <w:b w:val="0"/>
                <w:i w:val="0"/>
                <w:caps w:val="0"/>
                <w:color w:val="2A3942"/>
                <w:sz w:val="20"/>
              </w:rPr>
              <w:t>16.4 : 1</w:t>
            </w:r>
          </w:p>
        </w:tc>
        <w:tc>
          <w:tcPr>
            <w:tcW w:type="dxa" w:w="3135"/>
            <w:shd w:fill="F4F1EC" w:val="clear"/>
            <w:vAlign w:val="center"/>
          </w:tcPr>
          <w:p>
            <w:r/>
            <w:r>
              <w:rPr>
                <w:rFonts w:ascii="Inter" w:hAnsi="Inter" w:cs="Inter"/>
                <w:b w:val="0"/>
                <w:i w:val="0"/>
                <w:caps w:val="0"/>
                <w:color w:val="2A3942"/>
                <w:sz w:val="20"/>
              </w:rPr>
              <w:t>AAA ✓</w:t>
            </w:r>
          </w:p>
        </w:tc>
      </w:tr>
      <w:tr>
        <w:tc>
          <w:tcPr>
            <w:tcW w:type="dxa" w:w="3135"/>
            <w:vAlign w:val="center"/>
          </w:tcPr>
          <w:p>
            <w:r/>
            <w:r>
              <w:rPr>
                <w:rFonts w:ascii="Inter" w:hAnsi="Inter" w:cs="Inter"/>
                <w:b w:val="0"/>
                <w:i w:val="0"/>
                <w:caps w:val="0"/>
                <w:color w:val="2A3942"/>
                <w:sz w:val="20"/>
              </w:rPr>
              <w:t>Cool grey #7A8A92 on Bone</w:t>
            </w:r>
          </w:p>
        </w:tc>
        <w:tc>
          <w:tcPr>
            <w:tcW w:type="dxa" w:w="3135"/>
            <w:vAlign w:val="center"/>
          </w:tcPr>
          <w:p>
            <w:r/>
            <w:r>
              <w:rPr>
                <w:rFonts w:ascii="Inter" w:hAnsi="Inter" w:cs="Inter"/>
                <w:b w:val="0"/>
                <w:i w:val="0"/>
                <w:caps w:val="0"/>
                <w:color w:val="2A3942"/>
                <w:sz w:val="20"/>
              </w:rPr>
              <w:t>3.1 : 1</w:t>
            </w:r>
          </w:p>
        </w:tc>
        <w:tc>
          <w:tcPr>
            <w:tcW w:type="dxa" w:w="3135"/>
            <w:vAlign w:val="center"/>
          </w:tcPr>
          <w:p>
            <w:r/>
            <w:r>
              <w:rPr>
                <w:rFonts w:ascii="Inter" w:hAnsi="Inter" w:cs="Inter"/>
                <w:b w:val="0"/>
                <w:i w:val="0"/>
                <w:caps w:val="0"/>
                <w:color w:val="2A3942"/>
                <w:sz w:val="20"/>
              </w:rPr>
              <w:t>AA Large + decorative only — captions</w:t>
            </w:r>
          </w:p>
        </w:tc>
      </w:tr>
    </w:tbl>
    <w:p>
      <w:pPr>
        <w:spacing w:after="160"/>
      </w:pPr>
    </w:p>
    <w:p>
      <w:pPr>
        <w:spacing w:before="0" w:after="80" w:line="324" w:lineRule="auto"/>
        <w:jc w:val="left"/>
      </w:pPr>
      <w:r>
        <w:rPr>
          <w:rFonts w:ascii="Inter" w:hAnsi="Inter" w:cs="Inter"/>
          <w:b w:val="0"/>
          <w:i w:val="0"/>
          <w:caps w:val="0"/>
          <w:color w:val="2A3942"/>
          <w:sz w:val="22"/>
        </w:rPr>
        <w:t>Rule: Copper on Bone is decorative — never body text. If body copy must be copper-colored, switch to Ink and use copper for an underline or marker.</w:t>
      </w:r>
    </w:p>
    <w:p>
      <w:r>
        <w:br w:type="page"/>
      </w:r>
    </w:p>
    <w:p>
      <w:pPr>
        <w:spacing w:before="360" w:after="80"/>
      </w:pPr>
      <w:r>
        <w:rPr>
          <w:rFonts w:ascii="Inter" w:hAnsi="Inter" w:cs="Inter"/>
          <w:b/>
          <w:i w:val="0"/>
          <w:caps/>
          <w:color w:val="B87333"/>
          <w:sz w:val="18"/>
          <w:spacing w:val="40"/>
        </w:rPr>
        <w:t>Section 3</w:t>
      </w:r>
    </w:p>
    <w:p>
      <w:pPr>
        <w:keepNext/>
        <w:spacing w:before="440" w:after="160"/>
      </w:pPr>
      <w:r>
        <w:rPr>
          <w:rFonts w:ascii="Fraunces" w:hAnsi="Fraunces" w:cs="Fraunces"/>
          <w:b w:val="0"/>
          <w:i w:val="0"/>
          <w:caps w:val="0"/>
          <w:color w:val="0E1A24"/>
          <w:sz w:val="44"/>
        </w:rPr>
        <w:t>Typography</w:t>
      </w:r>
    </w:p>
    <w:p>
      <w:pPr>
        <w:spacing w:before="120" w:after="240"/>
        <w:pBdr>
          <w:bottom w:val="single" w:sz="6" w:space="1" w:color="7A8A92"/>
        </w:pBdr>
      </w:pPr>
    </w:p>
    <w:p>
      <w:pPr>
        <w:keepNext/>
        <w:spacing w:before="280" w:after="120"/>
      </w:pPr>
      <w:r>
        <w:rPr>
          <w:rFonts w:ascii="Inter" w:hAnsi="Inter" w:cs="Inter"/>
          <w:b/>
          <w:i w:val="0"/>
          <w:caps w:val="0"/>
          <w:color w:val="0E1A24"/>
          <w:sz w:val="32"/>
        </w:rPr>
        <w:t>3.1  Type system Editorial Premium</w:t>
      </w:r>
    </w:p>
    <w:tbl>
      <w:tblPr>
        <w:tblStyle w:val="LightList"/>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E1A24" w:val="clear"/>
            <w:vAlign w:val="center"/>
          </w:tcPr>
          <w:p>
            <w:r/>
            <w:r>
              <w:rPr>
                <w:rFonts w:ascii="Inter" w:hAnsi="Inter" w:cs="Inter"/>
                <w:b/>
                <w:i w:val="0"/>
                <w:caps/>
                <w:color w:val="F4F1EC"/>
                <w:sz w:val="20"/>
              </w:rPr>
              <w:t>Role</w:t>
            </w:r>
          </w:p>
        </w:tc>
        <w:tc>
          <w:tcPr>
            <w:tcW w:type="dxa" w:w="1881"/>
            <w:shd w:fill="0E1A24" w:val="clear"/>
            <w:vAlign w:val="center"/>
          </w:tcPr>
          <w:p>
            <w:r/>
            <w:r>
              <w:rPr>
                <w:rFonts w:ascii="Inter" w:hAnsi="Inter" w:cs="Inter"/>
                <w:b/>
                <w:i w:val="0"/>
                <w:caps/>
                <w:color w:val="F4F1EC"/>
                <w:sz w:val="20"/>
              </w:rPr>
              <w:t>Font</w:t>
            </w:r>
          </w:p>
        </w:tc>
        <w:tc>
          <w:tcPr>
            <w:tcW w:type="dxa" w:w="1881"/>
            <w:shd w:fill="0E1A24" w:val="clear"/>
            <w:vAlign w:val="center"/>
          </w:tcPr>
          <w:p>
            <w:r/>
            <w:r>
              <w:rPr>
                <w:rFonts w:ascii="Inter" w:hAnsi="Inter" w:cs="Inter"/>
                <w:b/>
                <w:i w:val="0"/>
                <w:caps/>
                <w:color w:val="F4F1EC"/>
                <w:sz w:val="20"/>
              </w:rPr>
              <w:t>Weight</w:t>
            </w:r>
          </w:p>
        </w:tc>
        <w:tc>
          <w:tcPr>
            <w:tcW w:type="dxa" w:w="1881"/>
            <w:shd w:fill="0E1A24" w:val="clear"/>
            <w:vAlign w:val="center"/>
          </w:tcPr>
          <w:p>
            <w:r/>
            <w:r>
              <w:rPr>
                <w:rFonts w:ascii="Inter" w:hAnsi="Inter" w:cs="Inter"/>
                <w:b/>
                <w:i w:val="0"/>
                <w:caps/>
                <w:color w:val="F4F1EC"/>
                <w:sz w:val="20"/>
              </w:rPr>
              <w:t>Optical size</w:t>
            </w:r>
          </w:p>
        </w:tc>
        <w:tc>
          <w:tcPr>
            <w:tcW w:type="dxa" w:w="1881"/>
            <w:shd w:fill="0E1A24" w:val="clear"/>
            <w:vAlign w:val="center"/>
          </w:tcPr>
          <w:p>
            <w:r/>
            <w:r>
              <w:rPr>
                <w:rFonts w:ascii="Inter" w:hAnsi="Inter" w:cs="Inter"/>
                <w:b/>
                <w:i w:val="0"/>
                <w:caps/>
                <w:color w:val="F4F1EC"/>
                <w:sz w:val="20"/>
              </w:rPr>
              <w:t>Source</w:t>
            </w:r>
          </w:p>
        </w:tc>
      </w:tr>
      <w:tr>
        <w:tc>
          <w:tcPr>
            <w:tcW w:type="dxa" w:w="1881"/>
            <w:shd w:fill="F4F1EC" w:val="clear"/>
            <w:vAlign w:val="center"/>
          </w:tcPr>
          <w:p>
            <w:r/>
            <w:r>
              <w:rPr>
                <w:rFonts w:ascii="Inter" w:hAnsi="Inter" w:cs="Inter"/>
                <w:b w:val="0"/>
                <w:i w:val="0"/>
                <w:caps w:val="0"/>
                <w:color w:val="2A3942"/>
                <w:sz w:val="20"/>
              </w:rPr>
              <w:t>Display headlines</w:t>
            </w:r>
          </w:p>
        </w:tc>
        <w:tc>
          <w:tcPr>
            <w:tcW w:type="dxa" w:w="1881"/>
            <w:shd w:fill="F4F1EC" w:val="clear"/>
            <w:vAlign w:val="center"/>
          </w:tcPr>
          <w:p>
            <w:r/>
            <w:r>
              <w:rPr>
                <w:rFonts w:ascii="Inter" w:hAnsi="Inter" w:cs="Inter"/>
                <w:b w:val="0"/>
                <w:i w:val="0"/>
                <w:caps w:val="0"/>
                <w:color w:val="2A3942"/>
                <w:sz w:val="20"/>
              </w:rPr>
              <w:t>Fraunces</w:t>
            </w:r>
          </w:p>
        </w:tc>
        <w:tc>
          <w:tcPr>
            <w:tcW w:type="dxa" w:w="1881"/>
            <w:shd w:fill="F4F1EC" w:val="clear"/>
            <w:vAlign w:val="center"/>
          </w:tcPr>
          <w:p>
            <w:r/>
            <w:r>
              <w:rPr>
                <w:rFonts w:ascii="Inter" w:hAnsi="Inter" w:cs="Inter"/>
                <w:b w:val="0"/>
                <w:i w:val="0"/>
                <w:caps w:val="0"/>
                <w:color w:val="2A3942"/>
                <w:sz w:val="20"/>
              </w:rPr>
              <w:t>300 / 400</w:t>
            </w:r>
          </w:p>
        </w:tc>
        <w:tc>
          <w:tcPr>
            <w:tcW w:type="dxa" w:w="1881"/>
            <w:shd w:fill="F4F1EC" w:val="clear"/>
            <w:vAlign w:val="center"/>
          </w:tcPr>
          <w:p>
            <w:r/>
            <w:r>
              <w:rPr>
                <w:rFonts w:ascii="Inter" w:hAnsi="Inter" w:cs="Inter"/>
                <w:b w:val="0"/>
                <w:i w:val="0"/>
                <w:caps w:val="0"/>
                <w:color w:val="2A3942"/>
                <w:sz w:val="20"/>
              </w:rPr>
              <w:t>opsz 72–144</w:t>
            </w:r>
          </w:p>
        </w:tc>
        <w:tc>
          <w:tcPr>
            <w:tcW w:type="dxa" w:w="1881"/>
            <w:shd w:fill="F4F1EC" w:val="clear"/>
            <w:vAlign w:val="center"/>
          </w:tcPr>
          <w:p>
            <w:r/>
            <w:r>
              <w:rPr>
                <w:rFonts w:ascii="Inter" w:hAnsi="Inter" w:cs="Inter"/>
                <w:b w:val="0"/>
                <w:i w:val="0"/>
                <w:caps w:val="0"/>
                <w:color w:val="2A3942"/>
                <w:sz w:val="20"/>
              </w:rPr>
              <w:t>Google Fonts — FREE</w:t>
            </w:r>
          </w:p>
        </w:tc>
      </w:tr>
      <w:tr>
        <w:tc>
          <w:tcPr>
            <w:tcW w:type="dxa" w:w="1881"/>
            <w:vAlign w:val="center"/>
          </w:tcPr>
          <w:p>
            <w:r/>
            <w:r>
              <w:rPr>
                <w:rFonts w:ascii="Inter" w:hAnsi="Inter" w:cs="Inter"/>
                <w:b w:val="0"/>
                <w:i w:val="0"/>
                <w:caps w:val="0"/>
                <w:color w:val="2A3942"/>
                <w:sz w:val="20"/>
              </w:rPr>
              <w:t>Editorial accents, pull quotes</w:t>
            </w:r>
          </w:p>
        </w:tc>
        <w:tc>
          <w:tcPr>
            <w:tcW w:type="dxa" w:w="1881"/>
            <w:vAlign w:val="center"/>
          </w:tcPr>
          <w:p>
            <w:r/>
            <w:r>
              <w:rPr>
                <w:rFonts w:ascii="Inter" w:hAnsi="Inter" w:cs="Inter"/>
                <w:b w:val="0"/>
                <w:i w:val="0"/>
                <w:caps w:val="0"/>
                <w:color w:val="2A3942"/>
                <w:sz w:val="20"/>
              </w:rPr>
              <w:t>Fraunces</w:t>
            </w:r>
          </w:p>
        </w:tc>
        <w:tc>
          <w:tcPr>
            <w:tcW w:type="dxa" w:w="1881"/>
            <w:vAlign w:val="center"/>
          </w:tcPr>
          <w:p>
            <w:r/>
            <w:r>
              <w:rPr>
                <w:rFonts w:ascii="Inter" w:hAnsi="Inter" w:cs="Inter"/>
                <w:b w:val="0"/>
                <w:i w:val="0"/>
                <w:caps w:val="0"/>
                <w:color w:val="2A3942"/>
                <w:sz w:val="20"/>
              </w:rPr>
              <w:t>400 / 500</w:t>
            </w:r>
          </w:p>
        </w:tc>
        <w:tc>
          <w:tcPr>
            <w:tcW w:type="dxa" w:w="1881"/>
            <w:vAlign w:val="center"/>
          </w:tcPr>
          <w:p>
            <w:r/>
            <w:r>
              <w:rPr>
                <w:rFonts w:ascii="Inter" w:hAnsi="Inter" w:cs="Inter"/>
                <w:b w:val="0"/>
                <w:i w:val="0"/>
                <w:caps w:val="0"/>
                <w:color w:val="2A3942"/>
                <w:sz w:val="20"/>
              </w:rPr>
              <w:t>opsz 36–72</w:t>
            </w:r>
          </w:p>
        </w:tc>
        <w:tc>
          <w:tcPr>
            <w:tcW w:type="dxa" w:w="1881"/>
            <w:vAlign w:val="center"/>
          </w:tcPr>
          <w:p>
            <w:r/>
            <w:r>
              <w:rPr>
                <w:rFonts w:ascii="Inter" w:hAnsi="Inter" w:cs="Inter"/>
                <w:b w:val="0"/>
                <w:i w:val="0"/>
                <w:caps w:val="0"/>
                <w:color w:val="2A3942"/>
                <w:sz w:val="20"/>
              </w:rPr>
              <w:t>Google Fonts — FREE</w:t>
            </w:r>
          </w:p>
        </w:tc>
      </w:tr>
      <w:tr>
        <w:tc>
          <w:tcPr>
            <w:tcW w:type="dxa" w:w="1881"/>
            <w:shd w:fill="F4F1EC" w:val="clear"/>
            <w:vAlign w:val="center"/>
          </w:tcPr>
          <w:p>
            <w:r/>
            <w:r>
              <w:rPr>
                <w:rFonts w:ascii="Inter" w:hAnsi="Inter" w:cs="Inter"/>
                <w:b w:val="0"/>
                <w:i w:val="0"/>
                <w:caps w:val="0"/>
                <w:color w:val="2A3942"/>
                <w:sz w:val="20"/>
              </w:rPr>
              <w:t>Headlines H2–H3, UI emphasis</w:t>
            </w:r>
          </w:p>
        </w:tc>
        <w:tc>
          <w:tcPr>
            <w:tcW w:type="dxa" w:w="1881"/>
            <w:shd w:fill="F4F1EC" w:val="clear"/>
            <w:vAlign w:val="center"/>
          </w:tcPr>
          <w:p>
            <w:r/>
            <w:r>
              <w:rPr>
                <w:rFonts w:ascii="Inter" w:hAnsi="Inter" w:cs="Inter"/>
                <w:b w:val="0"/>
                <w:i w:val="0"/>
                <w:caps w:val="0"/>
                <w:color w:val="2A3942"/>
                <w:sz w:val="20"/>
              </w:rPr>
              <w:t>Inter</w:t>
            </w:r>
          </w:p>
        </w:tc>
        <w:tc>
          <w:tcPr>
            <w:tcW w:type="dxa" w:w="1881"/>
            <w:shd w:fill="F4F1EC" w:val="clear"/>
            <w:vAlign w:val="center"/>
          </w:tcPr>
          <w:p>
            <w:r/>
            <w:r>
              <w:rPr>
                <w:rFonts w:ascii="Inter" w:hAnsi="Inter" w:cs="Inter"/>
                <w:b w:val="0"/>
                <w:i w:val="0"/>
                <w:caps w:val="0"/>
                <w:color w:val="2A3942"/>
                <w:sz w:val="20"/>
              </w:rPr>
              <w:t>600 / 700</w:t>
            </w:r>
          </w:p>
        </w:tc>
        <w:tc>
          <w:tcPr>
            <w:tcW w:type="dxa" w:w="1881"/>
            <w:shd w:fill="F4F1EC" w:val="clear"/>
            <w:vAlign w:val="center"/>
          </w:tcPr>
          <w:p>
            <w:r/>
            <w:r>
              <w:rPr>
                <w:rFonts w:ascii="Inter" w:hAnsi="Inter" w:cs="Inter"/>
                <w:b w:val="0"/>
                <w:i w:val="0"/>
                <w:caps w:val="0"/>
                <w:color w:val="2A3942"/>
                <w:sz w:val="20"/>
              </w:rPr>
              <w:t>—</w:t>
            </w:r>
          </w:p>
        </w:tc>
        <w:tc>
          <w:tcPr>
            <w:tcW w:type="dxa" w:w="1881"/>
            <w:shd w:fill="F4F1EC" w:val="clear"/>
            <w:vAlign w:val="center"/>
          </w:tcPr>
          <w:p>
            <w:r/>
            <w:r>
              <w:rPr>
                <w:rFonts w:ascii="Inter" w:hAnsi="Inter" w:cs="Inter"/>
                <w:b w:val="0"/>
                <w:i w:val="0"/>
                <w:caps w:val="0"/>
                <w:color w:val="2A3942"/>
                <w:sz w:val="20"/>
              </w:rPr>
              <w:t>Google Fonts — FREE</w:t>
            </w:r>
          </w:p>
        </w:tc>
      </w:tr>
      <w:tr>
        <w:tc>
          <w:tcPr>
            <w:tcW w:type="dxa" w:w="1881"/>
            <w:vAlign w:val="center"/>
          </w:tcPr>
          <w:p>
            <w:r/>
            <w:r>
              <w:rPr>
                <w:rFonts w:ascii="Inter" w:hAnsi="Inter" w:cs="Inter"/>
                <w:b w:val="0"/>
                <w:i w:val="0"/>
                <w:caps w:val="0"/>
                <w:color w:val="2A3942"/>
                <w:sz w:val="20"/>
              </w:rPr>
              <w:t>Body copy</w:t>
            </w:r>
          </w:p>
        </w:tc>
        <w:tc>
          <w:tcPr>
            <w:tcW w:type="dxa" w:w="1881"/>
            <w:vAlign w:val="center"/>
          </w:tcPr>
          <w:p>
            <w:r/>
            <w:r>
              <w:rPr>
                <w:rFonts w:ascii="Inter" w:hAnsi="Inter" w:cs="Inter"/>
                <w:b w:val="0"/>
                <w:i w:val="0"/>
                <w:caps w:val="0"/>
                <w:color w:val="2A3942"/>
                <w:sz w:val="20"/>
              </w:rPr>
              <w:t>Inter</w:t>
            </w:r>
          </w:p>
        </w:tc>
        <w:tc>
          <w:tcPr>
            <w:tcW w:type="dxa" w:w="1881"/>
            <w:vAlign w:val="center"/>
          </w:tcPr>
          <w:p>
            <w:r/>
            <w:r>
              <w:rPr>
                <w:rFonts w:ascii="Inter" w:hAnsi="Inter" w:cs="Inter"/>
                <w:b w:val="0"/>
                <w:i w:val="0"/>
                <w:caps w:val="0"/>
                <w:color w:val="2A3942"/>
                <w:sz w:val="20"/>
              </w:rPr>
              <w:t>400</w:t>
            </w:r>
          </w:p>
        </w:tc>
        <w:tc>
          <w:tcPr>
            <w:tcW w:type="dxa" w:w="1881"/>
            <w:vAlign w:val="center"/>
          </w:tcPr>
          <w:p>
            <w:r/>
            <w:r>
              <w:rPr>
                <w:rFonts w:ascii="Inter" w:hAnsi="Inter" w:cs="Inter"/>
                <w:b w:val="0"/>
                <w:i w:val="0"/>
                <w:caps w:val="0"/>
                <w:color w:val="2A3942"/>
                <w:sz w:val="20"/>
              </w:rPr>
              <w:t>—</w:t>
            </w:r>
          </w:p>
        </w:tc>
        <w:tc>
          <w:tcPr>
            <w:tcW w:type="dxa" w:w="1881"/>
            <w:vAlign w:val="center"/>
          </w:tcPr>
          <w:p>
            <w:r/>
            <w:r>
              <w:rPr>
                <w:rFonts w:ascii="Inter" w:hAnsi="Inter" w:cs="Inter"/>
                <w:b w:val="0"/>
                <w:i w:val="0"/>
                <w:caps w:val="0"/>
                <w:color w:val="2A3942"/>
                <w:sz w:val="20"/>
              </w:rPr>
              <w:t>Google Fonts — FREE</w:t>
            </w:r>
          </w:p>
        </w:tc>
      </w:tr>
      <w:tr>
        <w:tc>
          <w:tcPr>
            <w:tcW w:type="dxa" w:w="1881"/>
            <w:shd w:fill="F4F1EC" w:val="clear"/>
            <w:vAlign w:val="center"/>
          </w:tcPr>
          <w:p>
            <w:r/>
            <w:r>
              <w:rPr>
                <w:rFonts w:ascii="Inter" w:hAnsi="Inter" w:cs="Inter"/>
                <w:b w:val="0"/>
                <w:i w:val="0"/>
                <w:caps w:val="0"/>
                <w:color w:val="2A3942"/>
                <w:sz w:val="20"/>
              </w:rPr>
              <w:t>Body emphasis</w:t>
            </w:r>
          </w:p>
        </w:tc>
        <w:tc>
          <w:tcPr>
            <w:tcW w:type="dxa" w:w="1881"/>
            <w:shd w:fill="F4F1EC" w:val="clear"/>
            <w:vAlign w:val="center"/>
          </w:tcPr>
          <w:p>
            <w:r/>
            <w:r>
              <w:rPr>
                <w:rFonts w:ascii="Inter" w:hAnsi="Inter" w:cs="Inter"/>
                <w:b w:val="0"/>
                <w:i w:val="0"/>
                <w:caps w:val="0"/>
                <w:color w:val="2A3942"/>
                <w:sz w:val="20"/>
              </w:rPr>
              <w:t>Inter</w:t>
            </w:r>
          </w:p>
        </w:tc>
        <w:tc>
          <w:tcPr>
            <w:tcW w:type="dxa" w:w="1881"/>
            <w:shd w:fill="F4F1EC" w:val="clear"/>
            <w:vAlign w:val="center"/>
          </w:tcPr>
          <w:p>
            <w:r/>
            <w:r>
              <w:rPr>
                <w:rFonts w:ascii="Inter" w:hAnsi="Inter" w:cs="Inter"/>
                <w:b w:val="0"/>
                <w:i w:val="0"/>
                <w:caps w:val="0"/>
                <w:color w:val="2A3942"/>
                <w:sz w:val="20"/>
              </w:rPr>
              <w:t>500 / 600</w:t>
            </w:r>
          </w:p>
        </w:tc>
        <w:tc>
          <w:tcPr>
            <w:tcW w:type="dxa" w:w="1881"/>
            <w:shd w:fill="F4F1EC" w:val="clear"/>
            <w:vAlign w:val="center"/>
          </w:tcPr>
          <w:p>
            <w:r/>
            <w:r>
              <w:rPr>
                <w:rFonts w:ascii="Inter" w:hAnsi="Inter" w:cs="Inter"/>
                <w:b w:val="0"/>
                <w:i w:val="0"/>
                <w:caps w:val="0"/>
                <w:color w:val="2A3942"/>
                <w:sz w:val="20"/>
              </w:rPr>
              <w:t>—</w:t>
            </w:r>
          </w:p>
        </w:tc>
        <w:tc>
          <w:tcPr>
            <w:tcW w:type="dxa" w:w="1881"/>
            <w:shd w:fill="F4F1EC" w:val="clear"/>
            <w:vAlign w:val="center"/>
          </w:tcPr>
          <w:p>
            <w:r/>
            <w:r>
              <w:rPr>
                <w:rFonts w:ascii="Inter" w:hAnsi="Inter" w:cs="Inter"/>
                <w:b w:val="0"/>
                <w:i w:val="0"/>
                <w:caps w:val="0"/>
                <w:color w:val="2A3942"/>
                <w:sz w:val="20"/>
              </w:rPr>
              <w:t>Google Fonts — FREE</w:t>
            </w:r>
          </w:p>
        </w:tc>
      </w:tr>
      <w:tr>
        <w:tc>
          <w:tcPr>
            <w:tcW w:type="dxa" w:w="1881"/>
            <w:vAlign w:val="center"/>
          </w:tcPr>
          <w:p>
            <w:r/>
            <w:r>
              <w:rPr>
                <w:rFonts w:ascii="Inter" w:hAnsi="Inter" w:cs="Inter"/>
                <w:b w:val="0"/>
                <w:i w:val="0"/>
                <w:caps w:val="0"/>
                <w:color w:val="2A3942"/>
                <w:sz w:val="20"/>
              </w:rPr>
              <w:t>UI buttons + CTA</w:t>
            </w:r>
          </w:p>
        </w:tc>
        <w:tc>
          <w:tcPr>
            <w:tcW w:type="dxa" w:w="1881"/>
            <w:vAlign w:val="center"/>
          </w:tcPr>
          <w:p>
            <w:r/>
            <w:r>
              <w:rPr>
                <w:rFonts w:ascii="Inter" w:hAnsi="Inter" w:cs="Inter"/>
                <w:b w:val="0"/>
                <w:i w:val="0"/>
                <w:caps w:val="0"/>
                <w:color w:val="2A3942"/>
                <w:sz w:val="20"/>
              </w:rPr>
              <w:t>Inter</w:t>
            </w:r>
          </w:p>
        </w:tc>
        <w:tc>
          <w:tcPr>
            <w:tcW w:type="dxa" w:w="1881"/>
            <w:vAlign w:val="center"/>
          </w:tcPr>
          <w:p>
            <w:r/>
            <w:r>
              <w:rPr>
                <w:rFonts w:ascii="Inter" w:hAnsi="Inter" w:cs="Inter"/>
                <w:b w:val="0"/>
                <w:i w:val="0"/>
                <w:caps w:val="0"/>
                <w:color w:val="2A3942"/>
                <w:sz w:val="20"/>
              </w:rPr>
              <w:t>600</w:t>
            </w:r>
          </w:p>
        </w:tc>
        <w:tc>
          <w:tcPr>
            <w:tcW w:type="dxa" w:w="1881"/>
            <w:vAlign w:val="center"/>
          </w:tcPr>
          <w:p>
            <w:r/>
            <w:r>
              <w:rPr>
                <w:rFonts w:ascii="Inter" w:hAnsi="Inter" w:cs="Inter"/>
                <w:b w:val="0"/>
                <w:i w:val="0"/>
                <w:caps w:val="0"/>
                <w:color w:val="2A3942"/>
                <w:sz w:val="20"/>
              </w:rPr>
              <w:t>—</w:t>
            </w:r>
          </w:p>
        </w:tc>
        <w:tc>
          <w:tcPr>
            <w:tcW w:type="dxa" w:w="1881"/>
            <w:vAlign w:val="center"/>
          </w:tcPr>
          <w:p>
            <w:r/>
            <w:r>
              <w:rPr>
                <w:rFonts w:ascii="Inter" w:hAnsi="Inter" w:cs="Inter"/>
                <w:b w:val="0"/>
                <w:i w:val="0"/>
                <w:caps w:val="0"/>
                <w:color w:val="2A3942"/>
                <w:sz w:val="20"/>
              </w:rPr>
              <w:t>Google Fonts — FREE</w:t>
            </w:r>
          </w:p>
        </w:tc>
      </w:tr>
      <w:tr>
        <w:tc>
          <w:tcPr>
            <w:tcW w:type="dxa" w:w="1881"/>
            <w:shd w:fill="F4F1EC" w:val="clear"/>
            <w:vAlign w:val="center"/>
          </w:tcPr>
          <w:p>
            <w:r/>
            <w:r>
              <w:rPr>
                <w:rFonts w:ascii="Inter" w:hAnsi="Inter" w:cs="Inter"/>
                <w:b w:val="0"/>
                <w:i w:val="0"/>
                <w:caps w:val="0"/>
                <w:color w:val="2A3942"/>
                <w:sz w:val="20"/>
              </w:rPr>
              <w:t>Captions + meta</w:t>
            </w:r>
          </w:p>
        </w:tc>
        <w:tc>
          <w:tcPr>
            <w:tcW w:type="dxa" w:w="1881"/>
            <w:shd w:fill="F4F1EC" w:val="clear"/>
            <w:vAlign w:val="center"/>
          </w:tcPr>
          <w:p>
            <w:r/>
            <w:r>
              <w:rPr>
                <w:rFonts w:ascii="Inter" w:hAnsi="Inter" w:cs="Inter"/>
                <w:b w:val="0"/>
                <w:i w:val="0"/>
                <w:caps w:val="0"/>
                <w:color w:val="2A3942"/>
                <w:sz w:val="20"/>
              </w:rPr>
              <w:t>Inter</w:t>
            </w:r>
          </w:p>
        </w:tc>
        <w:tc>
          <w:tcPr>
            <w:tcW w:type="dxa" w:w="1881"/>
            <w:shd w:fill="F4F1EC" w:val="clear"/>
            <w:vAlign w:val="center"/>
          </w:tcPr>
          <w:p>
            <w:r/>
            <w:r>
              <w:rPr>
                <w:rFonts w:ascii="Inter" w:hAnsi="Inter" w:cs="Inter"/>
                <w:b w:val="0"/>
                <w:i w:val="0"/>
                <w:caps w:val="0"/>
                <w:color w:val="2A3942"/>
                <w:sz w:val="20"/>
              </w:rPr>
              <w:t>400 / 500</w:t>
            </w:r>
          </w:p>
        </w:tc>
        <w:tc>
          <w:tcPr>
            <w:tcW w:type="dxa" w:w="1881"/>
            <w:shd w:fill="F4F1EC" w:val="clear"/>
            <w:vAlign w:val="center"/>
          </w:tcPr>
          <w:p>
            <w:r/>
            <w:r>
              <w:rPr>
                <w:rFonts w:ascii="Inter" w:hAnsi="Inter" w:cs="Inter"/>
                <w:b w:val="0"/>
                <w:i w:val="0"/>
                <w:caps w:val="0"/>
                <w:color w:val="2A3942"/>
                <w:sz w:val="20"/>
              </w:rPr>
              <w:t>—</w:t>
            </w:r>
          </w:p>
        </w:tc>
        <w:tc>
          <w:tcPr>
            <w:tcW w:type="dxa" w:w="1881"/>
            <w:shd w:fill="F4F1EC" w:val="clear"/>
            <w:vAlign w:val="center"/>
          </w:tcPr>
          <w:p>
            <w:r/>
            <w:r>
              <w:rPr>
                <w:rFonts w:ascii="Inter" w:hAnsi="Inter" w:cs="Inter"/>
                <w:b w:val="0"/>
                <w:i w:val="0"/>
                <w:caps w:val="0"/>
                <w:color w:val="2A3942"/>
                <w:sz w:val="20"/>
              </w:rPr>
              <w:t>Google Fonts — FREE</w:t>
            </w:r>
          </w:p>
        </w:tc>
      </w:tr>
      <w:tr>
        <w:tc>
          <w:tcPr>
            <w:tcW w:type="dxa" w:w="1881"/>
            <w:vAlign w:val="center"/>
          </w:tcPr>
          <w:p>
            <w:r/>
            <w:r>
              <w:rPr>
                <w:rFonts w:ascii="Inter" w:hAnsi="Inter" w:cs="Inter"/>
                <w:b w:val="0"/>
                <w:i w:val="0"/>
                <w:caps w:val="0"/>
                <w:color w:val="2A3942"/>
                <w:sz w:val="20"/>
              </w:rPr>
              <w:t>Numbers, data, tabular</w:t>
            </w:r>
          </w:p>
        </w:tc>
        <w:tc>
          <w:tcPr>
            <w:tcW w:type="dxa" w:w="1881"/>
            <w:vAlign w:val="center"/>
          </w:tcPr>
          <w:p>
            <w:r/>
            <w:r>
              <w:rPr>
                <w:rFonts w:ascii="Inter" w:hAnsi="Inter" w:cs="Inter"/>
                <w:b w:val="0"/>
                <w:i w:val="0"/>
                <w:caps w:val="0"/>
                <w:color w:val="2A3942"/>
                <w:sz w:val="20"/>
              </w:rPr>
              <w:t>Inter (tabular nums)</w:t>
            </w:r>
          </w:p>
        </w:tc>
        <w:tc>
          <w:tcPr>
            <w:tcW w:type="dxa" w:w="1881"/>
            <w:vAlign w:val="center"/>
          </w:tcPr>
          <w:p>
            <w:r/>
            <w:r>
              <w:rPr>
                <w:rFonts w:ascii="Inter" w:hAnsi="Inter" w:cs="Inter"/>
                <w:b w:val="0"/>
                <w:i w:val="0"/>
                <w:caps w:val="0"/>
                <w:color w:val="2A3942"/>
                <w:sz w:val="20"/>
              </w:rPr>
              <w:t>500</w:t>
            </w:r>
          </w:p>
        </w:tc>
        <w:tc>
          <w:tcPr>
            <w:tcW w:type="dxa" w:w="1881"/>
            <w:vAlign w:val="center"/>
          </w:tcPr>
          <w:p>
            <w:r/>
            <w:r>
              <w:rPr>
                <w:rFonts w:ascii="Inter" w:hAnsi="Inter" w:cs="Inter"/>
                <w:b w:val="0"/>
                <w:i w:val="0"/>
                <w:caps w:val="0"/>
                <w:color w:val="2A3942"/>
                <w:sz w:val="20"/>
              </w:rPr>
              <w:t>—</w:t>
            </w:r>
          </w:p>
        </w:tc>
        <w:tc>
          <w:tcPr>
            <w:tcW w:type="dxa" w:w="1881"/>
            <w:vAlign w:val="center"/>
          </w:tcPr>
          <w:p>
            <w:r/>
            <w:r>
              <w:rPr>
                <w:rFonts w:ascii="Inter" w:hAnsi="Inter" w:cs="Inter"/>
                <w:b w:val="0"/>
                <w:i w:val="0"/>
                <w:caps w:val="0"/>
                <w:color w:val="2A3942"/>
                <w:sz w:val="20"/>
              </w:rPr>
              <w:t>Google Fonts — FREE</w:t>
            </w:r>
          </w:p>
        </w:tc>
      </w:tr>
      <w:tr>
        <w:tc>
          <w:tcPr>
            <w:tcW w:type="dxa" w:w="1881"/>
            <w:shd w:fill="F4F1EC" w:val="clear"/>
            <w:vAlign w:val="center"/>
          </w:tcPr>
          <w:p>
            <w:r/>
            <w:r>
              <w:rPr>
                <w:rFonts w:ascii="Inter" w:hAnsi="Inter" w:cs="Inter"/>
                <w:b w:val="0"/>
                <w:i w:val="0"/>
                <w:caps w:val="0"/>
                <w:color w:val="2A3942"/>
                <w:sz w:val="20"/>
              </w:rPr>
              <w:t>VerdeVolt legal wordmark</w:t>
            </w:r>
          </w:p>
        </w:tc>
        <w:tc>
          <w:tcPr>
            <w:tcW w:type="dxa" w:w="1881"/>
            <w:shd w:fill="F4F1EC" w:val="clear"/>
            <w:vAlign w:val="center"/>
          </w:tcPr>
          <w:p>
            <w:r/>
            <w:r>
              <w:rPr>
                <w:rFonts w:ascii="Inter" w:hAnsi="Inter" w:cs="Inter"/>
                <w:b w:val="0"/>
                <w:i w:val="0"/>
                <w:caps w:val="0"/>
                <w:color w:val="2A3942"/>
                <w:sz w:val="20"/>
              </w:rPr>
              <w:t>Inter</w:t>
            </w:r>
          </w:p>
        </w:tc>
        <w:tc>
          <w:tcPr>
            <w:tcW w:type="dxa" w:w="1881"/>
            <w:shd w:fill="F4F1EC" w:val="clear"/>
            <w:vAlign w:val="center"/>
          </w:tcPr>
          <w:p>
            <w:r/>
            <w:r>
              <w:rPr>
                <w:rFonts w:ascii="Inter" w:hAnsi="Inter" w:cs="Inter"/>
                <w:b w:val="0"/>
                <w:i w:val="0"/>
                <w:caps w:val="0"/>
                <w:color w:val="2A3942"/>
                <w:sz w:val="20"/>
              </w:rPr>
              <w:t>700</w:t>
            </w:r>
          </w:p>
        </w:tc>
        <w:tc>
          <w:tcPr>
            <w:tcW w:type="dxa" w:w="1881"/>
            <w:shd w:fill="F4F1EC" w:val="clear"/>
            <w:vAlign w:val="center"/>
          </w:tcPr>
          <w:p>
            <w:r/>
            <w:r>
              <w:rPr>
                <w:rFonts w:ascii="Inter" w:hAnsi="Inter" w:cs="Inter"/>
                <w:b w:val="0"/>
                <w:i w:val="0"/>
                <w:caps w:val="0"/>
                <w:color w:val="2A3942"/>
                <w:sz w:val="20"/>
              </w:rPr>
              <w:t>—</w:t>
            </w:r>
          </w:p>
        </w:tc>
        <w:tc>
          <w:tcPr>
            <w:tcW w:type="dxa" w:w="1881"/>
            <w:shd w:fill="F4F1EC" w:val="clear"/>
            <w:vAlign w:val="center"/>
          </w:tcPr>
          <w:p>
            <w:r/>
            <w:r>
              <w:rPr>
                <w:rFonts w:ascii="Inter" w:hAnsi="Inter" w:cs="Inter"/>
                <w:b w:val="0"/>
                <w:i w:val="0"/>
                <w:caps w:val="0"/>
                <w:color w:val="2A3942"/>
                <w:sz w:val="20"/>
              </w:rPr>
              <w:t>Google Fonts — FREE</w:t>
            </w:r>
          </w:p>
        </w:tc>
      </w:tr>
    </w:tbl>
    <w:p>
      <w:pPr>
        <w:spacing w:after="160"/>
      </w:pPr>
    </w:p>
    <w:p>
      <w:pPr>
        <w:spacing w:before="0" w:after="80" w:line="324" w:lineRule="auto"/>
        <w:jc w:val="left"/>
      </w:pPr>
      <w:r>
        <w:rPr>
          <w:rFonts w:ascii="Inter" w:hAnsi="Inter" w:cs="Inter"/>
          <w:b w:val="0"/>
          <w:i/>
          <w:caps w:val="0"/>
          <w:color w:val="2A3942"/>
          <w:sz w:val="20"/>
        </w:rPr>
        <w:t>Locked decision D25: Inter + Fraunces, Google Fonts, free, native Shopify Horizon, full multilingual coverage (EN, RO ăâîșț, TR ıİşğçü). Eliminated Söhne / GT Sectra cost (~€2–3k/yr).</w:t>
      </w:r>
    </w:p>
    <w:p>
      <w:pPr>
        <w:keepNext/>
        <w:spacing w:before="280" w:after="120"/>
      </w:pPr>
      <w:r>
        <w:rPr>
          <w:rFonts w:ascii="Inter" w:hAnsi="Inter" w:cs="Inter"/>
          <w:b/>
          <w:i w:val="0"/>
          <w:caps w:val="0"/>
          <w:color w:val="0E1A24"/>
          <w:sz w:val="32"/>
        </w:rPr>
        <w:t>3.2  Type scales — display (Fraunces opsz 72–144)</w:t>
      </w:r>
    </w:p>
    <w:tbl>
      <w:tblPr>
        <w:tblStyle w:val="LightList"/>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0E1A24" w:val="clear"/>
            <w:vAlign w:val="center"/>
          </w:tcPr>
          <w:p>
            <w:r/>
            <w:r>
              <w:rPr>
                <w:rFonts w:ascii="Inter" w:hAnsi="Inter" w:cs="Inter"/>
                <w:b/>
                <w:i w:val="0"/>
                <w:caps/>
                <w:color w:val="F4F1EC"/>
                <w:sz w:val="20"/>
              </w:rPr>
              <w:t>Use</w:t>
            </w:r>
          </w:p>
        </w:tc>
        <w:tc>
          <w:tcPr>
            <w:tcW w:type="dxa" w:w="1568"/>
            <w:shd w:fill="0E1A24" w:val="clear"/>
            <w:vAlign w:val="center"/>
          </w:tcPr>
          <w:p>
            <w:r/>
            <w:r>
              <w:rPr>
                <w:rFonts w:ascii="Inter" w:hAnsi="Inter" w:cs="Inter"/>
                <w:b/>
                <w:i w:val="0"/>
                <w:caps/>
                <w:color w:val="F4F1EC"/>
                <w:sz w:val="20"/>
              </w:rPr>
              <w:t>Desktop</w:t>
            </w:r>
          </w:p>
        </w:tc>
        <w:tc>
          <w:tcPr>
            <w:tcW w:type="dxa" w:w="1568"/>
            <w:shd w:fill="0E1A24" w:val="clear"/>
            <w:vAlign w:val="center"/>
          </w:tcPr>
          <w:p>
            <w:r/>
            <w:r>
              <w:rPr>
                <w:rFonts w:ascii="Inter" w:hAnsi="Inter" w:cs="Inter"/>
                <w:b/>
                <w:i w:val="0"/>
                <w:caps/>
                <w:color w:val="F4F1EC"/>
                <w:sz w:val="20"/>
              </w:rPr>
              <w:t>Mobile</w:t>
            </w:r>
          </w:p>
        </w:tc>
        <w:tc>
          <w:tcPr>
            <w:tcW w:type="dxa" w:w="1568"/>
            <w:shd w:fill="0E1A24" w:val="clear"/>
            <w:vAlign w:val="center"/>
          </w:tcPr>
          <w:p>
            <w:r/>
            <w:r>
              <w:rPr>
                <w:rFonts w:ascii="Inter" w:hAnsi="Inter" w:cs="Inter"/>
                <w:b/>
                <w:i w:val="0"/>
                <w:caps/>
                <w:color w:val="F4F1EC"/>
                <w:sz w:val="20"/>
              </w:rPr>
              <w:t>Weight</w:t>
            </w:r>
          </w:p>
        </w:tc>
        <w:tc>
          <w:tcPr>
            <w:tcW w:type="dxa" w:w="1568"/>
            <w:shd w:fill="0E1A24" w:val="clear"/>
            <w:vAlign w:val="center"/>
          </w:tcPr>
          <w:p>
            <w:r/>
            <w:r>
              <w:rPr>
                <w:rFonts w:ascii="Inter" w:hAnsi="Inter" w:cs="Inter"/>
                <w:b/>
                <w:i w:val="0"/>
                <w:caps/>
                <w:color w:val="F4F1EC"/>
                <w:sz w:val="20"/>
              </w:rPr>
              <w:t>Tracking</w:t>
            </w:r>
          </w:p>
        </w:tc>
        <w:tc>
          <w:tcPr>
            <w:tcW w:type="dxa" w:w="1568"/>
            <w:shd w:fill="0E1A24" w:val="clear"/>
            <w:vAlign w:val="center"/>
          </w:tcPr>
          <w:p>
            <w:r/>
            <w:r>
              <w:rPr>
                <w:rFonts w:ascii="Inter" w:hAnsi="Inter" w:cs="Inter"/>
                <w:b/>
                <w:i w:val="0"/>
                <w:caps/>
                <w:color w:val="F4F1EC"/>
                <w:sz w:val="20"/>
              </w:rPr>
              <w:t>Line height</w:t>
            </w:r>
          </w:p>
        </w:tc>
      </w:tr>
      <w:tr>
        <w:tc>
          <w:tcPr>
            <w:tcW w:type="dxa" w:w="1568"/>
            <w:shd w:fill="F4F1EC" w:val="clear"/>
            <w:vAlign w:val="center"/>
          </w:tcPr>
          <w:p>
            <w:r/>
            <w:r>
              <w:rPr>
                <w:rFonts w:ascii="Inter" w:hAnsi="Inter" w:cs="Inter"/>
                <w:b w:val="0"/>
                <w:i w:val="0"/>
                <w:caps w:val="0"/>
                <w:color w:val="2A3942"/>
                <w:sz w:val="20"/>
              </w:rPr>
              <w:t>Hero (H1)</w:t>
            </w:r>
          </w:p>
        </w:tc>
        <w:tc>
          <w:tcPr>
            <w:tcW w:type="dxa" w:w="1568"/>
            <w:shd w:fill="F4F1EC" w:val="clear"/>
            <w:vAlign w:val="center"/>
          </w:tcPr>
          <w:p>
            <w:r/>
            <w:r>
              <w:rPr>
                <w:rFonts w:ascii="Inter" w:hAnsi="Inter" w:cs="Inter"/>
                <w:b w:val="0"/>
                <w:i w:val="0"/>
                <w:caps w:val="0"/>
                <w:color w:val="2A3942"/>
                <w:sz w:val="20"/>
              </w:rPr>
              <w:t>88 px</w:t>
            </w:r>
          </w:p>
        </w:tc>
        <w:tc>
          <w:tcPr>
            <w:tcW w:type="dxa" w:w="1568"/>
            <w:shd w:fill="F4F1EC" w:val="clear"/>
            <w:vAlign w:val="center"/>
          </w:tcPr>
          <w:p>
            <w:r/>
            <w:r>
              <w:rPr>
                <w:rFonts w:ascii="Inter" w:hAnsi="Inter" w:cs="Inter"/>
                <w:b w:val="0"/>
                <w:i w:val="0"/>
                <w:caps w:val="0"/>
                <w:color w:val="2A3942"/>
                <w:sz w:val="20"/>
              </w:rPr>
              <w:t>56 px</w:t>
            </w:r>
          </w:p>
        </w:tc>
        <w:tc>
          <w:tcPr>
            <w:tcW w:type="dxa" w:w="1568"/>
            <w:shd w:fill="F4F1EC" w:val="clear"/>
            <w:vAlign w:val="center"/>
          </w:tcPr>
          <w:p>
            <w:r/>
            <w:r>
              <w:rPr>
                <w:rFonts w:ascii="Inter" w:hAnsi="Inter" w:cs="Inter"/>
                <w:b w:val="0"/>
                <w:i w:val="0"/>
                <w:caps w:val="0"/>
                <w:color w:val="2A3942"/>
                <w:sz w:val="20"/>
              </w:rPr>
              <w:t>300</w:t>
            </w:r>
          </w:p>
        </w:tc>
        <w:tc>
          <w:tcPr>
            <w:tcW w:type="dxa" w:w="1568"/>
            <w:shd w:fill="F4F1EC" w:val="clear"/>
            <w:vAlign w:val="center"/>
          </w:tcPr>
          <w:p>
            <w:r/>
            <w:r>
              <w:rPr>
                <w:rFonts w:ascii="Inter" w:hAnsi="Inter" w:cs="Inter"/>
                <w:b w:val="0"/>
                <w:i w:val="0"/>
                <w:caps w:val="0"/>
                <w:color w:val="2A3942"/>
                <w:sz w:val="20"/>
              </w:rPr>
              <w:t>-2.5 %</w:t>
            </w:r>
          </w:p>
        </w:tc>
        <w:tc>
          <w:tcPr>
            <w:tcW w:type="dxa" w:w="1568"/>
            <w:shd w:fill="F4F1EC" w:val="clear"/>
            <w:vAlign w:val="center"/>
          </w:tcPr>
          <w:p>
            <w:r/>
            <w:r>
              <w:rPr>
                <w:rFonts w:ascii="Inter" w:hAnsi="Inter" w:cs="Inter"/>
                <w:b w:val="0"/>
                <w:i w:val="0"/>
                <w:caps w:val="0"/>
                <w:color w:val="2A3942"/>
                <w:sz w:val="20"/>
              </w:rPr>
              <w:t>1.05</w:t>
            </w:r>
          </w:p>
        </w:tc>
      </w:tr>
      <w:tr>
        <w:tc>
          <w:tcPr>
            <w:tcW w:type="dxa" w:w="1568"/>
            <w:vAlign w:val="center"/>
          </w:tcPr>
          <w:p>
            <w:r/>
            <w:r>
              <w:rPr>
                <w:rFonts w:ascii="Inter" w:hAnsi="Inter" w:cs="Inter"/>
                <w:b w:val="0"/>
                <w:i w:val="0"/>
                <w:caps w:val="0"/>
                <w:color w:val="2A3942"/>
                <w:sz w:val="20"/>
              </w:rPr>
              <w:t>Section title (H2)</w:t>
            </w:r>
          </w:p>
        </w:tc>
        <w:tc>
          <w:tcPr>
            <w:tcW w:type="dxa" w:w="1568"/>
            <w:vAlign w:val="center"/>
          </w:tcPr>
          <w:p>
            <w:r/>
            <w:r>
              <w:rPr>
                <w:rFonts w:ascii="Inter" w:hAnsi="Inter" w:cs="Inter"/>
                <w:b w:val="0"/>
                <w:i w:val="0"/>
                <w:caps w:val="0"/>
                <w:color w:val="2A3942"/>
                <w:sz w:val="20"/>
              </w:rPr>
              <w:t>56 px</w:t>
            </w:r>
          </w:p>
        </w:tc>
        <w:tc>
          <w:tcPr>
            <w:tcW w:type="dxa" w:w="1568"/>
            <w:vAlign w:val="center"/>
          </w:tcPr>
          <w:p>
            <w:r/>
            <w:r>
              <w:rPr>
                <w:rFonts w:ascii="Inter" w:hAnsi="Inter" w:cs="Inter"/>
                <w:b w:val="0"/>
                <w:i w:val="0"/>
                <w:caps w:val="0"/>
                <w:color w:val="2A3942"/>
                <w:sz w:val="20"/>
              </w:rPr>
              <w:t>40 px</w:t>
            </w:r>
          </w:p>
        </w:tc>
        <w:tc>
          <w:tcPr>
            <w:tcW w:type="dxa" w:w="1568"/>
            <w:vAlign w:val="center"/>
          </w:tcPr>
          <w:p>
            <w:r/>
            <w:r>
              <w:rPr>
                <w:rFonts w:ascii="Inter" w:hAnsi="Inter" w:cs="Inter"/>
                <w:b w:val="0"/>
                <w:i w:val="0"/>
                <w:caps w:val="0"/>
                <w:color w:val="2A3942"/>
                <w:sz w:val="20"/>
              </w:rPr>
              <w:t>400</w:t>
            </w:r>
          </w:p>
        </w:tc>
        <w:tc>
          <w:tcPr>
            <w:tcW w:type="dxa" w:w="1568"/>
            <w:vAlign w:val="center"/>
          </w:tcPr>
          <w:p>
            <w:r/>
            <w:r>
              <w:rPr>
                <w:rFonts w:ascii="Inter" w:hAnsi="Inter" w:cs="Inter"/>
                <w:b w:val="0"/>
                <w:i w:val="0"/>
                <w:caps w:val="0"/>
                <w:color w:val="2A3942"/>
                <w:sz w:val="20"/>
              </w:rPr>
              <w:t>-2 %</w:t>
            </w:r>
          </w:p>
        </w:tc>
        <w:tc>
          <w:tcPr>
            <w:tcW w:type="dxa" w:w="1568"/>
            <w:vAlign w:val="center"/>
          </w:tcPr>
          <w:p>
            <w:r/>
            <w:r>
              <w:rPr>
                <w:rFonts w:ascii="Inter" w:hAnsi="Inter" w:cs="Inter"/>
                <w:b w:val="0"/>
                <w:i w:val="0"/>
                <w:caps w:val="0"/>
                <w:color w:val="2A3942"/>
                <w:sz w:val="20"/>
              </w:rPr>
              <w:t>1.10</w:t>
            </w:r>
          </w:p>
        </w:tc>
      </w:tr>
      <w:tr>
        <w:tc>
          <w:tcPr>
            <w:tcW w:type="dxa" w:w="1568"/>
            <w:shd w:fill="F4F1EC" w:val="clear"/>
            <w:vAlign w:val="center"/>
          </w:tcPr>
          <w:p>
            <w:r/>
            <w:r>
              <w:rPr>
                <w:rFonts w:ascii="Inter" w:hAnsi="Inter" w:cs="Inter"/>
                <w:b w:val="0"/>
                <w:i w:val="0"/>
                <w:caps w:val="0"/>
                <w:color w:val="2A3942"/>
                <w:sz w:val="20"/>
              </w:rPr>
              <w:t>Pull quote</w:t>
            </w:r>
          </w:p>
        </w:tc>
        <w:tc>
          <w:tcPr>
            <w:tcW w:type="dxa" w:w="1568"/>
            <w:shd w:fill="F4F1EC" w:val="clear"/>
            <w:vAlign w:val="center"/>
          </w:tcPr>
          <w:p>
            <w:r/>
            <w:r>
              <w:rPr>
                <w:rFonts w:ascii="Inter" w:hAnsi="Inter" w:cs="Inter"/>
                <w:b w:val="0"/>
                <w:i w:val="0"/>
                <w:caps w:val="0"/>
                <w:color w:val="2A3942"/>
                <w:sz w:val="20"/>
              </w:rPr>
              <w:t>36 px</w:t>
            </w:r>
          </w:p>
        </w:tc>
        <w:tc>
          <w:tcPr>
            <w:tcW w:type="dxa" w:w="1568"/>
            <w:shd w:fill="F4F1EC" w:val="clear"/>
            <w:vAlign w:val="center"/>
          </w:tcPr>
          <w:p>
            <w:r/>
            <w:r>
              <w:rPr>
                <w:rFonts w:ascii="Inter" w:hAnsi="Inter" w:cs="Inter"/>
                <w:b w:val="0"/>
                <w:i w:val="0"/>
                <w:caps w:val="0"/>
                <w:color w:val="2A3942"/>
                <w:sz w:val="20"/>
              </w:rPr>
              <w:t>28 px</w:t>
            </w:r>
          </w:p>
        </w:tc>
        <w:tc>
          <w:tcPr>
            <w:tcW w:type="dxa" w:w="1568"/>
            <w:shd w:fill="F4F1EC" w:val="clear"/>
            <w:vAlign w:val="center"/>
          </w:tcPr>
          <w:p>
            <w:r/>
            <w:r>
              <w:rPr>
                <w:rFonts w:ascii="Inter" w:hAnsi="Inter" w:cs="Inter"/>
                <w:b w:val="0"/>
                <w:i w:val="0"/>
                <w:caps w:val="0"/>
                <w:color w:val="2A3942"/>
                <w:sz w:val="20"/>
              </w:rPr>
              <w:t>400 italic</w:t>
            </w:r>
          </w:p>
        </w:tc>
        <w:tc>
          <w:tcPr>
            <w:tcW w:type="dxa" w:w="1568"/>
            <w:shd w:fill="F4F1EC" w:val="clear"/>
            <w:vAlign w:val="center"/>
          </w:tcPr>
          <w:p>
            <w:r/>
            <w:r>
              <w:rPr>
                <w:rFonts w:ascii="Inter" w:hAnsi="Inter" w:cs="Inter"/>
                <w:b w:val="0"/>
                <w:i w:val="0"/>
                <w:caps w:val="0"/>
                <w:color w:val="2A3942"/>
                <w:sz w:val="20"/>
              </w:rPr>
              <w:t>-1 %</w:t>
            </w:r>
          </w:p>
        </w:tc>
        <w:tc>
          <w:tcPr>
            <w:tcW w:type="dxa" w:w="1568"/>
            <w:shd w:fill="F4F1EC" w:val="clear"/>
            <w:vAlign w:val="center"/>
          </w:tcPr>
          <w:p>
            <w:r/>
            <w:r>
              <w:rPr>
                <w:rFonts w:ascii="Inter" w:hAnsi="Inter" w:cs="Inter"/>
                <w:b w:val="0"/>
                <w:i w:val="0"/>
                <w:caps w:val="0"/>
                <w:color w:val="2A3942"/>
                <w:sz w:val="20"/>
              </w:rPr>
              <w:t>1.30</w:t>
            </w:r>
          </w:p>
        </w:tc>
      </w:tr>
    </w:tbl>
    <w:p>
      <w:pPr>
        <w:spacing w:after="160"/>
      </w:pPr>
    </w:p>
    <w:p>
      <w:pPr>
        <w:keepNext/>
        <w:spacing w:before="280" w:after="120"/>
      </w:pPr>
      <w:r>
        <w:rPr>
          <w:rFonts w:ascii="Inter" w:hAnsi="Inter" w:cs="Inter"/>
          <w:b/>
          <w:i w:val="0"/>
          <w:caps w:val="0"/>
          <w:color w:val="0E1A24"/>
          <w:sz w:val="32"/>
        </w:rPr>
        <w:t>3.3  Type scales — editorial (Fraunces opsz 14–36, sparingly)</w:t>
      </w:r>
    </w:p>
    <w:tbl>
      <w:tblPr>
        <w:tblStyle w:val="LightList"/>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E1A24" w:val="clear"/>
            <w:vAlign w:val="center"/>
          </w:tcPr>
          <w:p>
            <w:r/>
            <w:r>
              <w:rPr>
                <w:rFonts w:ascii="Inter" w:hAnsi="Inter" w:cs="Inter"/>
                <w:b/>
                <w:i w:val="0"/>
                <w:caps/>
                <w:color w:val="F4F1EC"/>
                <w:sz w:val="20"/>
              </w:rPr>
              <w:t>Use</w:t>
            </w:r>
          </w:p>
        </w:tc>
        <w:tc>
          <w:tcPr>
            <w:tcW w:type="dxa" w:w="1881"/>
            <w:shd w:fill="0E1A24" w:val="clear"/>
            <w:vAlign w:val="center"/>
          </w:tcPr>
          <w:p>
            <w:r/>
            <w:r>
              <w:rPr>
                <w:rFonts w:ascii="Inter" w:hAnsi="Inter" w:cs="Inter"/>
                <w:b/>
                <w:i w:val="0"/>
                <w:caps/>
                <w:color w:val="F4F1EC"/>
                <w:sz w:val="20"/>
              </w:rPr>
              <w:t>Size</w:t>
            </w:r>
          </w:p>
        </w:tc>
        <w:tc>
          <w:tcPr>
            <w:tcW w:type="dxa" w:w="1881"/>
            <w:shd w:fill="0E1A24" w:val="clear"/>
            <w:vAlign w:val="center"/>
          </w:tcPr>
          <w:p>
            <w:r/>
            <w:r>
              <w:rPr>
                <w:rFonts w:ascii="Inter" w:hAnsi="Inter" w:cs="Inter"/>
                <w:b/>
                <w:i w:val="0"/>
                <w:caps/>
                <w:color w:val="F4F1EC"/>
                <w:sz w:val="20"/>
              </w:rPr>
              <w:t>Weight</w:t>
            </w:r>
          </w:p>
        </w:tc>
        <w:tc>
          <w:tcPr>
            <w:tcW w:type="dxa" w:w="1881"/>
            <w:shd w:fill="0E1A24" w:val="clear"/>
            <w:vAlign w:val="center"/>
          </w:tcPr>
          <w:p>
            <w:r/>
            <w:r>
              <w:rPr>
                <w:rFonts w:ascii="Inter" w:hAnsi="Inter" w:cs="Inter"/>
                <w:b/>
                <w:i w:val="0"/>
                <w:caps/>
                <w:color w:val="F4F1EC"/>
                <w:sz w:val="20"/>
              </w:rPr>
              <w:t>Tracking</w:t>
            </w:r>
          </w:p>
        </w:tc>
        <w:tc>
          <w:tcPr>
            <w:tcW w:type="dxa" w:w="1881"/>
            <w:shd w:fill="0E1A24" w:val="clear"/>
            <w:vAlign w:val="center"/>
          </w:tcPr>
          <w:p>
            <w:r/>
            <w:r>
              <w:rPr>
                <w:rFonts w:ascii="Inter" w:hAnsi="Inter" w:cs="Inter"/>
                <w:b/>
                <w:i w:val="0"/>
                <w:caps/>
                <w:color w:val="F4F1EC"/>
                <w:sz w:val="20"/>
              </w:rPr>
              <w:t>Line height</w:t>
            </w:r>
          </w:p>
        </w:tc>
      </w:tr>
      <w:tr>
        <w:tc>
          <w:tcPr>
            <w:tcW w:type="dxa" w:w="1881"/>
            <w:shd w:fill="F4F1EC" w:val="clear"/>
            <w:vAlign w:val="center"/>
          </w:tcPr>
          <w:p>
            <w:r/>
            <w:r>
              <w:rPr>
                <w:rFonts w:ascii="Inter" w:hAnsi="Inter" w:cs="Inter"/>
                <w:b w:val="0"/>
                <w:i w:val="0"/>
                <w:caps w:val="0"/>
                <w:color w:val="2A3942"/>
                <w:sz w:val="20"/>
              </w:rPr>
              <w:t>Editorial sub-headline</w:t>
            </w:r>
          </w:p>
        </w:tc>
        <w:tc>
          <w:tcPr>
            <w:tcW w:type="dxa" w:w="1881"/>
            <w:shd w:fill="F4F1EC" w:val="clear"/>
            <w:vAlign w:val="center"/>
          </w:tcPr>
          <w:p>
            <w:r/>
            <w:r>
              <w:rPr>
                <w:rFonts w:ascii="Inter" w:hAnsi="Inter" w:cs="Inter"/>
                <w:b w:val="0"/>
                <w:i w:val="0"/>
                <w:caps w:val="0"/>
                <w:color w:val="2A3942"/>
                <w:sz w:val="20"/>
              </w:rPr>
              <w:t>24 px</w:t>
            </w:r>
          </w:p>
        </w:tc>
        <w:tc>
          <w:tcPr>
            <w:tcW w:type="dxa" w:w="1881"/>
            <w:shd w:fill="F4F1EC" w:val="clear"/>
            <w:vAlign w:val="center"/>
          </w:tcPr>
          <w:p>
            <w:r/>
            <w:r>
              <w:rPr>
                <w:rFonts w:ascii="Inter" w:hAnsi="Inter" w:cs="Inter"/>
                <w:b w:val="0"/>
                <w:i w:val="0"/>
                <w:caps w:val="0"/>
                <w:color w:val="2A3942"/>
                <w:sz w:val="20"/>
              </w:rPr>
              <w:t>400 italic</w:t>
            </w:r>
          </w:p>
        </w:tc>
        <w:tc>
          <w:tcPr>
            <w:tcW w:type="dxa" w:w="1881"/>
            <w:shd w:fill="F4F1EC" w:val="clear"/>
            <w:vAlign w:val="center"/>
          </w:tcPr>
          <w:p>
            <w:r/>
            <w:r>
              <w:rPr>
                <w:rFonts w:ascii="Inter" w:hAnsi="Inter" w:cs="Inter"/>
                <w:b w:val="0"/>
                <w:i w:val="0"/>
                <w:caps w:val="0"/>
                <w:color w:val="2A3942"/>
                <w:sz w:val="20"/>
              </w:rPr>
              <w:t>-0.5 %</w:t>
            </w:r>
          </w:p>
        </w:tc>
        <w:tc>
          <w:tcPr>
            <w:tcW w:type="dxa" w:w="1881"/>
            <w:shd w:fill="F4F1EC" w:val="clear"/>
            <w:vAlign w:val="center"/>
          </w:tcPr>
          <w:p>
            <w:r/>
            <w:r>
              <w:rPr>
                <w:rFonts w:ascii="Inter" w:hAnsi="Inter" w:cs="Inter"/>
                <w:b w:val="0"/>
                <w:i w:val="0"/>
                <w:caps w:val="0"/>
                <w:color w:val="2A3942"/>
                <w:sz w:val="20"/>
              </w:rPr>
              <w:t>1.35</w:t>
            </w:r>
          </w:p>
        </w:tc>
      </w:tr>
      <w:tr>
        <w:tc>
          <w:tcPr>
            <w:tcW w:type="dxa" w:w="1881"/>
            <w:vAlign w:val="center"/>
          </w:tcPr>
          <w:p>
            <w:r/>
            <w:r>
              <w:rPr>
                <w:rFonts w:ascii="Inter" w:hAnsi="Inter" w:cs="Inter"/>
                <w:b w:val="0"/>
                <w:i w:val="0"/>
                <w:caps w:val="0"/>
                <w:color w:val="2A3942"/>
                <w:sz w:val="20"/>
              </w:rPr>
              <w:t>Magazine masthead</w:t>
            </w:r>
          </w:p>
        </w:tc>
        <w:tc>
          <w:tcPr>
            <w:tcW w:type="dxa" w:w="1881"/>
            <w:vAlign w:val="center"/>
          </w:tcPr>
          <w:p>
            <w:r/>
            <w:r>
              <w:rPr>
                <w:rFonts w:ascii="Inter" w:hAnsi="Inter" w:cs="Inter"/>
                <w:b w:val="0"/>
                <w:i w:val="0"/>
                <w:caps w:val="0"/>
                <w:color w:val="2A3942"/>
                <w:sz w:val="20"/>
              </w:rPr>
              <w:t>144 px</w:t>
            </w:r>
          </w:p>
        </w:tc>
        <w:tc>
          <w:tcPr>
            <w:tcW w:type="dxa" w:w="1881"/>
            <w:vAlign w:val="center"/>
          </w:tcPr>
          <w:p>
            <w:r/>
            <w:r>
              <w:rPr>
                <w:rFonts w:ascii="Inter" w:hAnsi="Inter" w:cs="Inter"/>
                <w:b w:val="0"/>
                <w:i w:val="0"/>
                <w:caps w:val="0"/>
                <w:color w:val="2A3942"/>
                <w:sz w:val="20"/>
              </w:rPr>
              <w:t>500</w:t>
            </w:r>
          </w:p>
        </w:tc>
        <w:tc>
          <w:tcPr>
            <w:tcW w:type="dxa" w:w="1881"/>
            <w:vAlign w:val="center"/>
          </w:tcPr>
          <w:p>
            <w:r/>
            <w:r>
              <w:rPr>
                <w:rFonts w:ascii="Inter" w:hAnsi="Inter" w:cs="Inter"/>
                <w:b w:val="0"/>
                <w:i w:val="0"/>
                <w:caps w:val="0"/>
                <w:color w:val="2A3942"/>
                <w:sz w:val="20"/>
              </w:rPr>
              <w:t>-3 %</w:t>
            </w:r>
          </w:p>
        </w:tc>
        <w:tc>
          <w:tcPr>
            <w:tcW w:type="dxa" w:w="1881"/>
            <w:vAlign w:val="center"/>
          </w:tcPr>
          <w:p>
            <w:r/>
            <w:r>
              <w:rPr>
                <w:rFonts w:ascii="Inter" w:hAnsi="Inter" w:cs="Inter"/>
                <w:b w:val="0"/>
                <w:i w:val="0"/>
                <w:caps w:val="0"/>
                <w:color w:val="2A3942"/>
                <w:sz w:val="20"/>
              </w:rPr>
              <w:t>1</w:t>
            </w:r>
          </w:p>
        </w:tc>
      </w:tr>
    </w:tbl>
    <w:p>
      <w:pPr>
        <w:spacing w:after="160"/>
      </w:pPr>
    </w:p>
    <w:p>
      <w:pPr>
        <w:keepNext/>
        <w:spacing w:before="280" w:after="120"/>
      </w:pPr>
      <w:r>
        <w:rPr>
          <w:rFonts w:ascii="Inter" w:hAnsi="Inter" w:cs="Inter"/>
          <w:b/>
          <w:i w:val="0"/>
          <w:caps w:val="0"/>
          <w:color w:val="0E1A24"/>
          <w:sz w:val="32"/>
        </w:rPr>
        <w:t>3.4  Type scales — body (Inter)</w:t>
      </w:r>
    </w:p>
    <w:tbl>
      <w:tblPr>
        <w:tblStyle w:val="LightList"/>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0E1A24" w:val="clear"/>
            <w:vAlign w:val="center"/>
          </w:tcPr>
          <w:p>
            <w:r/>
            <w:r>
              <w:rPr>
                <w:rFonts w:ascii="Inter" w:hAnsi="Inter" w:cs="Inter"/>
                <w:b/>
                <w:i w:val="0"/>
                <w:caps/>
                <w:color w:val="F4F1EC"/>
                <w:sz w:val="20"/>
              </w:rPr>
              <w:t>Use</w:t>
            </w:r>
          </w:p>
        </w:tc>
        <w:tc>
          <w:tcPr>
            <w:tcW w:type="dxa" w:w="1568"/>
            <w:shd w:fill="0E1A24" w:val="clear"/>
            <w:vAlign w:val="center"/>
          </w:tcPr>
          <w:p>
            <w:r/>
            <w:r>
              <w:rPr>
                <w:rFonts w:ascii="Inter" w:hAnsi="Inter" w:cs="Inter"/>
                <w:b/>
                <w:i w:val="0"/>
                <w:caps/>
                <w:color w:val="F4F1EC"/>
                <w:sz w:val="20"/>
              </w:rPr>
              <w:t>Desktop</w:t>
            </w:r>
          </w:p>
        </w:tc>
        <w:tc>
          <w:tcPr>
            <w:tcW w:type="dxa" w:w="1568"/>
            <w:shd w:fill="0E1A24" w:val="clear"/>
            <w:vAlign w:val="center"/>
          </w:tcPr>
          <w:p>
            <w:r/>
            <w:r>
              <w:rPr>
                <w:rFonts w:ascii="Inter" w:hAnsi="Inter" w:cs="Inter"/>
                <w:b/>
                <w:i w:val="0"/>
                <w:caps/>
                <w:color w:val="F4F1EC"/>
                <w:sz w:val="20"/>
              </w:rPr>
              <w:t>Mobile</w:t>
            </w:r>
          </w:p>
        </w:tc>
        <w:tc>
          <w:tcPr>
            <w:tcW w:type="dxa" w:w="1568"/>
            <w:shd w:fill="0E1A24" w:val="clear"/>
            <w:vAlign w:val="center"/>
          </w:tcPr>
          <w:p>
            <w:r/>
            <w:r>
              <w:rPr>
                <w:rFonts w:ascii="Inter" w:hAnsi="Inter" w:cs="Inter"/>
                <w:b/>
                <w:i w:val="0"/>
                <w:caps/>
                <w:color w:val="F4F1EC"/>
                <w:sz w:val="20"/>
              </w:rPr>
              <w:t>Weight</w:t>
            </w:r>
          </w:p>
        </w:tc>
        <w:tc>
          <w:tcPr>
            <w:tcW w:type="dxa" w:w="1568"/>
            <w:shd w:fill="0E1A24" w:val="clear"/>
            <w:vAlign w:val="center"/>
          </w:tcPr>
          <w:p>
            <w:r/>
            <w:r>
              <w:rPr>
                <w:rFonts w:ascii="Inter" w:hAnsi="Inter" w:cs="Inter"/>
                <w:b/>
                <w:i w:val="0"/>
                <w:caps/>
                <w:color w:val="F4F1EC"/>
                <w:sz w:val="20"/>
              </w:rPr>
              <w:t>Tracking</w:t>
            </w:r>
          </w:p>
        </w:tc>
        <w:tc>
          <w:tcPr>
            <w:tcW w:type="dxa" w:w="1568"/>
            <w:shd w:fill="0E1A24" w:val="clear"/>
            <w:vAlign w:val="center"/>
          </w:tcPr>
          <w:p>
            <w:r/>
            <w:r>
              <w:rPr>
                <w:rFonts w:ascii="Inter" w:hAnsi="Inter" w:cs="Inter"/>
                <w:b/>
                <w:i w:val="0"/>
                <w:caps/>
                <w:color w:val="F4F1EC"/>
                <w:sz w:val="20"/>
              </w:rPr>
              <w:t>Line height</w:t>
            </w:r>
          </w:p>
        </w:tc>
      </w:tr>
      <w:tr>
        <w:tc>
          <w:tcPr>
            <w:tcW w:type="dxa" w:w="1568"/>
            <w:shd w:fill="F4F1EC" w:val="clear"/>
            <w:vAlign w:val="center"/>
          </w:tcPr>
          <w:p>
            <w:r/>
            <w:r>
              <w:rPr>
                <w:rFonts w:ascii="Inter" w:hAnsi="Inter" w:cs="Inter"/>
                <w:b w:val="0"/>
                <w:i w:val="0"/>
                <w:caps w:val="0"/>
                <w:color w:val="2A3942"/>
                <w:sz w:val="20"/>
              </w:rPr>
              <w:t>H3 sub-section</w:t>
            </w:r>
          </w:p>
        </w:tc>
        <w:tc>
          <w:tcPr>
            <w:tcW w:type="dxa" w:w="1568"/>
            <w:shd w:fill="F4F1EC" w:val="clear"/>
            <w:vAlign w:val="center"/>
          </w:tcPr>
          <w:p>
            <w:r/>
            <w:r>
              <w:rPr>
                <w:rFonts w:ascii="Inter" w:hAnsi="Inter" w:cs="Inter"/>
                <w:b w:val="0"/>
                <w:i w:val="0"/>
                <w:caps w:val="0"/>
                <w:color w:val="2A3942"/>
                <w:sz w:val="20"/>
              </w:rPr>
              <w:t>28 px</w:t>
            </w:r>
          </w:p>
        </w:tc>
        <w:tc>
          <w:tcPr>
            <w:tcW w:type="dxa" w:w="1568"/>
            <w:shd w:fill="F4F1EC" w:val="clear"/>
            <w:vAlign w:val="center"/>
          </w:tcPr>
          <w:p>
            <w:r/>
            <w:r>
              <w:rPr>
                <w:rFonts w:ascii="Inter" w:hAnsi="Inter" w:cs="Inter"/>
                <w:b w:val="0"/>
                <w:i w:val="0"/>
                <w:caps w:val="0"/>
                <w:color w:val="2A3942"/>
                <w:sz w:val="20"/>
              </w:rPr>
              <w:t>22 px</w:t>
            </w:r>
          </w:p>
        </w:tc>
        <w:tc>
          <w:tcPr>
            <w:tcW w:type="dxa" w:w="1568"/>
            <w:shd w:fill="F4F1EC" w:val="clear"/>
            <w:vAlign w:val="center"/>
          </w:tcPr>
          <w:p>
            <w:r/>
            <w:r>
              <w:rPr>
                <w:rFonts w:ascii="Inter" w:hAnsi="Inter" w:cs="Inter"/>
                <w:b w:val="0"/>
                <w:i w:val="0"/>
                <w:caps w:val="0"/>
                <w:color w:val="2A3942"/>
                <w:sz w:val="20"/>
              </w:rPr>
              <w:t>600</w:t>
            </w:r>
          </w:p>
        </w:tc>
        <w:tc>
          <w:tcPr>
            <w:tcW w:type="dxa" w:w="1568"/>
            <w:shd w:fill="F4F1EC" w:val="clear"/>
            <w:vAlign w:val="center"/>
          </w:tcPr>
          <w:p>
            <w:r/>
            <w:r>
              <w:rPr>
                <w:rFonts w:ascii="Inter" w:hAnsi="Inter" w:cs="Inter"/>
                <w:b w:val="0"/>
                <w:i w:val="0"/>
                <w:caps w:val="0"/>
                <w:color w:val="2A3942"/>
                <w:sz w:val="20"/>
              </w:rPr>
              <w:t>0</w:t>
            </w:r>
          </w:p>
        </w:tc>
        <w:tc>
          <w:tcPr>
            <w:tcW w:type="dxa" w:w="1568"/>
            <w:shd w:fill="F4F1EC" w:val="clear"/>
            <w:vAlign w:val="center"/>
          </w:tcPr>
          <w:p>
            <w:r/>
            <w:r>
              <w:rPr>
                <w:rFonts w:ascii="Inter" w:hAnsi="Inter" w:cs="Inter"/>
                <w:b w:val="0"/>
                <w:i w:val="0"/>
                <w:caps w:val="0"/>
                <w:color w:val="2A3942"/>
                <w:sz w:val="20"/>
              </w:rPr>
              <w:t>1.25</w:t>
            </w:r>
          </w:p>
        </w:tc>
      </w:tr>
      <w:tr>
        <w:tc>
          <w:tcPr>
            <w:tcW w:type="dxa" w:w="1568"/>
            <w:vAlign w:val="center"/>
          </w:tcPr>
          <w:p>
            <w:r/>
            <w:r>
              <w:rPr>
                <w:rFonts w:ascii="Inter" w:hAnsi="Inter" w:cs="Inter"/>
                <w:b w:val="0"/>
                <w:i w:val="0"/>
                <w:caps w:val="0"/>
                <w:color w:val="2A3942"/>
                <w:sz w:val="20"/>
              </w:rPr>
              <w:t>H4 small heading</w:t>
            </w:r>
          </w:p>
        </w:tc>
        <w:tc>
          <w:tcPr>
            <w:tcW w:type="dxa" w:w="1568"/>
            <w:vAlign w:val="center"/>
          </w:tcPr>
          <w:p>
            <w:r/>
            <w:r>
              <w:rPr>
                <w:rFonts w:ascii="Inter" w:hAnsi="Inter" w:cs="Inter"/>
                <w:b w:val="0"/>
                <w:i w:val="0"/>
                <w:caps w:val="0"/>
                <w:color w:val="2A3942"/>
                <w:sz w:val="20"/>
              </w:rPr>
              <w:t>20 px</w:t>
            </w:r>
          </w:p>
        </w:tc>
        <w:tc>
          <w:tcPr>
            <w:tcW w:type="dxa" w:w="1568"/>
            <w:vAlign w:val="center"/>
          </w:tcPr>
          <w:p>
            <w:r/>
            <w:r>
              <w:rPr>
                <w:rFonts w:ascii="Inter" w:hAnsi="Inter" w:cs="Inter"/>
                <w:b w:val="0"/>
                <w:i w:val="0"/>
                <w:caps w:val="0"/>
                <w:color w:val="2A3942"/>
                <w:sz w:val="20"/>
              </w:rPr>
              <w:t>18 px</w:t>
            </w:r>
          </w:p>
        </w:tc>
        <w:tc>
          <w:tcPr>
            <w:tcW w:type="dxa" w:w="1568"/>
            <w:vAlign w:val="center"/>
          </w:tcPr>
          <w:p>
            <w:r/>
            <w:r>
              <w:rPr>
                <w:rFonts w:ascii="Inter" w:hAnsi="Inter" w:cs="Inter"/>
                <w:b w:val="0"/>
                <w:i w:val="0"/>
                <w:caps w:val="0"/>
                <w:color w:val="2A3942"/>
                <w:sz w:val="20"/>
              </w:rPr>
              <w:t>600</w:t>
            </w:r>
          </w:p>
        </w:tc>
        <w:tc>
          <w:tcPr>
            <w:tcW w:type="dxa" w:w="1568"/>
            <w:vAlign w:val="center"/>
          </w:tcPr>
          <w:p>
            <w:r/>
            <w:r>
              <w:rPr>
                <w:rFonts w:ascii="Inter" w:hAnsi="Inter" w:cs="Inter"/>
                <w:b w:val="0"/>
                <w:i w:val="0"/>
                <w:caps w:val="0"/>
                <w:color w:val="2A3942"/>
                <w:sz w:val="20"/>
              </w:rPr>
              <w:t>0</w:t>
            </w:r>
          </w:p>
        </w:tc>
        <w:tc>
          <w:tcPr>
            <w:tcW w:type="dxa" w:w="1568"/>
            <w:vAlign w:val="center"/>
          </w:tcPr>
          <w:p>
            <w:r/>
            <w:r>
              <w:rPr>
                <w:rFonts w:ascii="Inter" w:hAnsi="Inter" w:cs="Inter"/>
                <w:b w:val="0"/>
                <w:i w:val="0"/>
                <w:caps w:val="0"/>
                <w:color w:val="2A3942"/>
                <w:sz w:val="20"/>
              </w:rPr>
              <w:t>1.30</w:t>
            </w:r>
          </w:p>
        </w:tc>
      </w:tr>
      <w:tr>
        <w:tc>
          <w:tcPr>
            <w:tcW w:type="dxa" w:w="1568"/>
            <w:shd w:fill="F4F1EC" w:val="clear"/>
            <w:vAlign w:val="center"/>
          </w:tcPr>
          <w:p>
            <w:r/>
            <w:r>
              <w:rPr>
                <w:rFonts w:ascii="Inter" w:hAnsi="Inter" w:cs="Inter"/>
                <w:b w:val="0"/>
                <w:i w:val="0"/>
                <w:caps w:val="0"/>
                <w:color w:val="2A3942"/>
                <w:sz w:val="20"/>
              </w:rPr>
              <w:t>Body large</w:t>
            </w:r>
          </w:p>
        </w:tc>
        <w:tc>
          <w:tcPr>
            <w:tcW w:type="dxa" w:w="1568"/>
            <w:shd w:fill="F4F1EC" w:val="clear"/>
            <w:vAlign w:val="center"/>
          </w:tcPr>
          <w:p>
            <w:r/>
            <w:r>
              <w:rPr>
                <w:rFonts w:ascii="Inter" w:hAnsi="Inter" w:cs="Inter"/>
                <w:b w:val="0"/>
                <w:i w:val="0"/>
                <w:caps w:val="0"/>
                <w:color w:val="2A3942"/>
                <w:sz w:val="20"/>
              </w:rPr>
              <w:t>20 px</w:t>
            </w:r>
          </w:p>
        </w:tc>
        <w:tc>
          <w:tcPr>
            <w:tcW w:type="dxa" w:w="1568"/>
            <w:shd w:fill="F4F1EC" w:val="clear"/>
            <w:vAlign w:val="center"/>
          </w:tcPr>
          <w:p>
            <w:r/>
            <w:r>
              <w:rPr>
                <w:rFonts w:ascii="Inter" w:hAnsi="Inter" w:cs="Inter"/>
                <w:b w:val="0"/>
                <w:i w:val="0"/>
                <w:caps w:val="0"/>
                <w:color w:val="2A3942"/>
                <w:sz w:val="20"/>
              </w:rPr>
              <w:t>18 px</w:t>
            </w:r>
          </w:p>
        </w:tc>
        <w:tc>
          <w:tcPr>
            <w:tcW w:type="dxa" w:w="1568"/>
            <w:shd w:fill="F4F1EC" w:val="clear"/>
            <w:vAlign w:val="center"/>
          </w:tcPr>
          <w:p>
            <w:r/>
            <w:r>
              <w:rPr>
                <w:rFonts w:ascii="Inter" w:hAnsi="Inter" w:cs="Inter"/>
                <w:b w:val="0"/>
                <w:i w:val="0"/>
                <w:caps w:val="0"/>
                <w:color w:val="2A3942"/>
                <w:sz w:val="20"/>
              </w:rPr>
              <w:t>400</w:t>
            </w:r>
          </w:p>
        </w:tc>
        <w:tc>
          <w:tcPr>
            <w:tcW w:type="dxa" w:w="1568"/>
            <w:shd w:fill="F4F1EC" w:val="clear"/>
            <w:vAlign w:val="center"/>
          </w:tcPr>
          <w:p>
            <w:r/>
            <w:r>
              <w:rPr>
                <w:rFonts w:ascii="Inter" w:hAnsi="Inter" w:cs="Inter"/>
                <w:b w:val="0"/>
                <w:i w:val="0"/>
                <w:caps w:val="0"/>
                <w:color w:val="2A3942"/>
                <w:sz w:val="20"/>
              </w:rPr>
              <w:t>0</w:t>
            </w:r>
          </w:p>
        </w:tc>
        <w:tc>
          <w:tcPr>
            <w:tcW w:type="dxa" w:w="1568"/>
            <w:shd w:fill="F4F1EC" w:val="clear"/>
            <w:vAlign w:val="center"/>
          </w:tcPr>
          <w:p>
            <w:r/>
            <w:r>
              <w:rPr>
                <w:rFonts w:ascii="Inter" w:hAnsi="Inter" w:cs="Inter"/>
                <w:b w:val="0"/>
                <w:i w:val="0"/>
                <w:caps w:val="0"/>
                <w:color w:val="2A3942"/>
                <w:sz w:val="20"/>
              </w:rPr>
              <w:t>1.55</w:t>
            </w:r>
          </w:p>
        </w:tc>
      </w:tr>
      <w:tr>
        <w:tc>
          <w:tcPr>
            <w:tcW w:type="dxa" w:w="1568"/>
            <w:vAlign w:val="center"/>
          </w:tcPr>
          <w:p>
            <w:r/>
            <w:r>
              <w:rPr>
                <w:rFonts w:ascii="Inter" w:hAnsi="Inter" w:cs="Inter"/>
                <w:b w:val="0"/>
                <w:i w:val="0"/>
                <w:caps w:val="0"/>
                <w:color w:val="2A3942"/>
                <w:sz w:val="20"/>
              </w:rPr>
              <w:t>Body</w:t>
            </w:r>
          </w:p>
        </w:tc>
        <w:tc>
          <w:tcPr>
            <w:tcW w:type="dxa" w:w="1568"/>
            <w:vAlign w:val="center"/>
          </w:tcPr>
          <w:p>
            <w:r/>
            <w:r>
              <w:rPr>
                <w:rFonts w:ascii="Inter" w:hAnsi="Inter" w:cs="Inter"/>
                <w:b w:val="0"/>
                <w:i w:val="0"/>
                <w:caps w:val="0"/>
                <w:color w:val="2A3942"/>
                <w:sz w:val="20"/>
              </w:rPr>
              <w:t>17 px</w:t>
            </w:r>
          </w:p>
        </w:tc>
        <w:tc>
          <w:tcPr>
            <w:tcW w:type="dxa" w:w="1568"/>
            <w:vAlign w:val="center"/>
          </w:tcPr>
          <w:p>
            <w:r/>
            <w:r>
              <w:rPr>
                <w:rFonts w:ascii="Inter" w:hAnsi="Inter" w:cs="Inter"/>
                <w:b w:val="0"/>
                <w:i w:val="0"/>
                <w:caps w:val="0"/>
                <w:color w:val="2A3942"/>
                <w:sz w:val="20"/>
              </w:rPr>
              <w:t>16 px</w:t>
            </w:r>
          </w:p>
        </w:tc>
        <w:tc>
          <w:tcPr>
            <w:tcW w:type="dxa" w:w="1568"/>
            <w:vAlign w:val="center"/>
          </w:tcPr>
          <w:p>
            <w:r/>
            <w:r>
              <w:rPr>
                <w:rFonts w:ascii="Inter" w:hAnsi="Inter" w:cs="Inter"/>
                <w:b w:val="0"/>
                <w:i w:val="0"/>
                <w:caps w:val="0"/>
                <w:color w:val="2A3942"/>
                <w:sz w:val="20"/>
              </w:rPr>
              <w:t>400</w:t>
            </w:r>
          </w:p>
        </w:tc>
        <w:tc>
          <w:tcPr>
            <w:tcW w:type="dxa" w:w="1568"/>
            <w:vAlign w:val="center"/>
          </w:tcPr>
          <w:p>
            <w:r/>
            <w:r>
              <w:rPr>
                <w:rFonts w:ascii="Inter" w:hAnsi="Inter" w:cs="Inter"/>
                <w:b w:val="0"/>
                <w:i w:val="0"/>
                <w:caps w:val="0"/>
                <w:color w:val="2A3942"/>
                <w:sz w:val="20"/>
              </w:rPr>
              <w:t>0</w:t>
            </w:r>
          </w:p>
        </w:tc>
        <w:tc>
          <w:tcPr>
            <w:tcW w:type="dxa" w:w="1568"/>
            <w:vAlign w:val="center"/>
          </w:tcPr>
          <w:p>
            <w:r/>
            <w:r>
              <w:rPr>
                <w:rFonts w:ascii="Inter" w:hAnsi="Inter" w:cs="Inter"/>
                <w:b w:val="0"/>
                <w:i w:val="0"/>
                <w:caps w:val="0"/>
                <w:color w:val="2A3942"/>
                <w:sz w:val="20"/>
              </w:rPr>
              <w:t>1.60</w:t>
            </w:r>
          </w:p>
        </w:tc>
      </w:tr>
      <w:tr>
        <w:tc>
          <w:tcPr>
            <w:tcW w:type="dxa" w:w="1568"/>
            <w:shd w:fill="F4F1EC" w:val="clear"/>
            <w:vAlign w:val="center"/>
          </w:tcPr>
          <w:p>
            <w:r/>
            <w:r>
              <w:rPr>
                <w:rFonts w:ascii="Inter" w:hAnsi="Inter" w:cs="Inter"/>
                <w:b w:val="0"/>
                <w:i w:val="0"/>
                <w:caps w:val="0"/>
                <w:color w:val="2A3942"/>
                <w:sz w:val="20"/>
              </w:rPr>
              <w:t>Body small</w:t>
            </w:r>
          </w:p>
        </w:tc>
        <w:tc>
          <w:tcPr>
            <w:tcW w:type="dxa" w:w="1568"/>
            <w:shd w:fill="F4F1EC" w:val="clear"/>
            <w:vAlign w:val="center"/>
          </w:tcPr>
          <w:p>
            <w:r/>
            <w:r>
              <w:rPr>
                <w:rFonts w:ascii="Inter" w:hAnsi="Inter" w:cs="Inter"/>
                <w:b w:val="0"/>
                <w:i w:val="0"/>
                <w:caps w:val="0"/>
                <w:color w:val="2A3942"/>
                <w:sz w:val="20"/>
              </w:rPr>
              <w:t>15 px</w:t>
            </w:r>
          </w:p>
        </w:tc>
        <w:tc>
          <w:tcPr>
            <w:tcW w:type="dxa" w:w="1568"/>
            <w:shd w:fill="F4F1EC" w:val="clear"/>
            <w:vAlign w:val="center"/>
          </w:tcPr>
          <w:p>
            <w:r/>
            <w:r>
              <w:rPr>
                <w:rFonts w:ascii="Inter" w:hAnsi="Inter" w:cs="Inter"/>
                <w:b w:val="0"/>
                <w:i w:val="0"/>
                <w:caps w:val="0"/>
                <w:color w:val="2A3942"/>
                <w:sz w:val="20"/>
              </w:rPr>
              <w:t>14 px</w:t>
            </w:r>
          </w:p>
        </w:tc>
        <w:tc>
          <w:tcPr>
            <w:tcW w:type="dxa" w:w="1568"/>
            <w:shd w:fill="F4F1EC" w:val="clear"/>
            <w:vAlign w:val="center"/>
          </w:tcPr>
          <w:p>
            <w:r/>
            <w:r>
              <w:rPr>
                <w:rFonts w:ascii="Inter" w:hAnsi="Inter" w:cs="Inter"/>
                <w:b w:val="0"/>
                <w:i w:val="0"/>
                <w:caps w:val="0"/>
                <w:color w:val="2A3942"/>
                <w:sz w:val="20"/>
              </w:rPr>
              <w:t>400</w:t>
            </w:r>
          </w:p>
        </w:tc>
        <w:tc>
          <w:tcPr>
            <w:tcW w:type="dxa" w:w="1568"/>
            <w:shd w:fill="F4F1EC" w:val="clear"/>
            <w:vAlign w:val="center"/>
          </w:tcPr>
          <w:p>
            <w:r/>
            <w:r>
              <w:rPr>
                <w:rFonts w:ascii="Inter" w:hAnsi="Inter" w:cs="Inter"/>
                <w:b w:val="0"/>
                <w:i w:val="0"/>
                <w:caps w:val="0"/>
                <w:color w:val="2A3942"/>
                <w:sz w:val="20"/>
              </w:rPr>
              <w:t>0</w:t>
            </w:r>
          </w:p>
        </w:tc>
        <w:tc>
          <w:tcPr>
            <w:tcW w:type="dxa" w:w="1568"/>
            <w:shd w:fill="F4F1EC" w:val="clear"/>
            <w:vAlign w:val="center"/>
          </w:tcPr>
          <w:p>
            <w:r/>
            <w:r>
              <w:rPr>
                <w:rFonts w:ascii="Inter" w:hAnsi="Inter" w:cs="Inter"/>
                <w:b w:val="0"/>
                <w:i w:val="0"/>
                <w:caps w:val="0"/>
                <w:color w:val="2A3942"/>
                <w:sz w:val="20"/>
              </w:rPr>
              <w:t>1.55</w:t>
            </w:r>
          </w:p>
        </w:tc>
      </w:tr>
      <w:tr>
        <w:tc>
          <w:tcPr>
            <w:tcW w:type="dxa" w:w="1568"/>
            <w:vAlign w:val="center"/>
          </w:tcPr>
          <w:p>
            <w:r/>
            <w:r>
              <w:rPr>
                <w:rFonts w:ascii="Inter" w:hAnsi="Inter" w:cs="Inter"/>
                <w:b w:val="0"/>
                <w:i w:val="0"/>
                <w:caps w:val="0"/>
                <w:color w:val="2A3942"/>
                <w:sz w:val="20"/>
              </w:rPr>
              <w:t>Caption / meta</w:t>
            </w:r>
          </w:p>
        </w:tc>
        <w:tc>
          <w:tcPr>
            <w:tcW w:type="dxa" w:w="1568"/>
            <w:vAlign w:val="center"/>
          </w:tcPr>
          <w:p>
            <w:r/>
            <w:r>
              <w:rPr>
                <w:rFonts w:ascii="Inter" w:hAnsi="Inter" w:cs="Inter"/>
                <w:b w:val="0"/>
                <w:i w:val="0"/>
                <w:caps w:val="0"/>
                <w:color w:val="2A3942"/>
                <w:sz w:val="20"/>
              </w:rPr>
              <w:t>13 px</w:t>
            </w:r>
          </w:p>
        </w:tc>
        <w:tc>
          <w:tcPr>
            <w:tcW w:type="dxa" w:w="1568"/>
            <w:vAlign w:val="center"/>
          </w:tcPr>
          <w:p>
            <w:r/>
            <w:r>
              <w:rPr>
                <w:rFonts w:ascii="Inter" w:hAnsi="Inter" w:cs="Inter"/>
                <w:b w:val="0"/>
                <w:i w:val="0"/>
                <w:caps w:val="0"/>
                <w:color w:val="2A3942"/>
                <w:sz w:val="20"/>
              </w:rPr>
              <w:t>12 px</w:t>
            </w:r>
          </w:p>
        </w:tc>
        <w:tc>
          <w:tcPr>
            <w:tcW w:type="dxa" w:w="1568"/>
            <w:vAlign w:val="center"/>
          </w:tcPr>
          <w:p>
            <w:r/>
            <w:r>
              <w:rPr>
                <w:rFonts w:ascii="Inter" w:hAnsi="Inter" w:cs="Inter"/>
                <w:b w:val="0"/>
                <w:i w:val="0"/>
                <w:caps w:val="0"/>
                <w:color w:val="2A3942"/>
                <w:sz w:val="20"/>
              </w:rPr>
              <w:t>500</w:t>
            </w:r>
          </w:p>
        </w:tc>
        <w:tc>
          <w:tcPr>
            <w:tcW w:type="dxa" w:w="1568"/>
            <w:vAlign w:val="center"/>
          </w:tcPr>
          <w:p>
            <w:r/>
            <w:r>
              <w:rPr>
                <w:rFonts w:ascii="Inter" w:hAnsi="Inter" w:cs="Inter"/>
                <w:b w:val="0"/>
                <w:i w:val="0"/>
                <w:caps w:val="0"/>
                <w:color w:val="2A3942"/>
                <w:sz w:val="20"/>
              </w:rPr>
              <w:t>+1 %</w:t>
            </w:r>
          </w:p>
        </w:tc>
        <w:tc>
          <w:tcPr>
            <w:tcW w:type="dxa" w:w="1568"/>
            <w:vAlign w:val="center"/>
          </w:tcPr>
          <w:p>
            <w:r/>
            <w:r>
              <w:rPr>
                <w:rFonts w:ascii="Inter" w:hAnsi="Inter" w:cs="Inter"/>
                <w:b w:val="0"/>
                <w:i w:val="0"/>
                <w:caps w:val="0"/>
                <w:color w:val="2A3942"/>
                <w:sz w:val="20"/>
              </w:rPr>
              <w:t>1.40</w:t>
            </w:r>
          </w:p>
        </w:tc>
      </w:tr>
      <w:tr>
        <w:tc>
          <w:tcPr>
            <w:tcW w:type="dxa" w:w="1568"/>
            <w:shd w:fill="F4F1EC" w:val="clear"/>
            <w:vAlign w:val="center"/>
          </w:tcPr>
          <w:p>
            <w:r/>
            <w:r>
              <w:rPr>
                <w:rFonts w:ascii="Inter" w:hAnsi="Inter" w:cs="Inter"/>
                <w:b w:val="0"/>
                <w:i w:val="0"/>
                <w:caps w:val="0"/>
                <w:color w:val="2A3942"/>
                <w:sz w:val="20"/>
              </w:rPr>
              <w:t>Label / eyebrow</w:t>
            </w:r>
          </w:p>
        </w:tc>
        <w:tc>
          <w:tcPr>
            <w:tcW w:type="dxa" w:w="1568"/>
            <w:shd w:fill="F4F1EC" w:val="clear"/>
            <w:vAlign w:val="center"/>
          </w:tcPr>
          <w:p>
            <w:r/>
            <w:r>
              <w:rPr>
                <w:rFonts w:ascii="Inter" w:hAnsi="Inter" w:cs="Inter"/>
                <w:b w:val="0"/>
                <w:i w:val="0"/>
                <w:caps w:val="0"/>
                <w:color w:val="2A3942"/>
                <w:sz w:val="20"/>
              </w:rPr>
              <w:t>12 px</w:t>
            </w:r>
          </w:p>
        </w:tc>
        <w:tc>
          <w:tcPr>
            <w:tcW w:type="dxa" w:w="1568"/>
            <w:shd w:fill="F4F1EC" w:val="clear"/>
            <w:vAlign w:val="center"/>
          </w:tcPr>
          <w:p>
            <w:r/>
            <w:r>
              <w:rPr>
                <w:rFonts w:ascii="Inter" w:hAnsi="Inter" w:cs="Inter"/>
                <w:b w:val="0"/>
                <w:i w:val="0"/>
                <w:caps w:val="0"/>
                <w:color w:val="2A3942"/>
                <w:sz w:val="20"/>
              </w:rPr>
              <w:t>12 px</w:t>
            </w:r>
          </w:p>
        </w:tc>
        <w:tc>
          <w:tcPr>
            <w:tcW w:type="dxa" w:w="1568"/>
            <w:shd w:fill="F4F1EC" w:val="clear"/>
            <w:vAlign w:val="center"/>
          </w:tcPr>
          <w:p>
            <w:r/>
            <w:r>
              <w:rPr>
                <w:rFonts w:ascii="Inter" w:hAnsi="Inter" w:cs="Inter"/>
                <w:b w:val="0"/>
                <w:i w:val="0"/>
                <w:caps w:val="0"/>
                <w:color w:val="2A3942"/>
                <w:sz w:val="20"/>
              </w:rPr>
              <w:t>600 ALL CAPS</w:t>
            </w:r>
          </w:p>
        </w:tc>
        <w:tc>
          <w:tcPr>
            <w:tcW w:type="dxa" w:w="1568"/>
            <w:shd w:fill="F4F1EC" w:val="clear"/>
            <w:vAlign w:val="center"/>
          </w:tcPr>
          <w:p>
            <w:r/>
            <w:r>
              <w:rPr>
                <w:rFonts w:ascii="Inter" w:hAnsi="Inter" w:cs="Inter"/>
                <w:b w:val="0"/>
                <w:i w:val="0"/>
                <w:caps w:val="0"/>
                <w:color w:val="2A3942"/>
                <w:sz w:val="20"/>
              </w:rPr>
              <w:t>+12 %</w:t>
            </w:r>
          </w:p>
        </w:tc>
        <w:tc>
          <w:tcPr>
            <w:tcW w:type="dxa" w:w="1568"/>
            <w:shd w:fill="F4F1EC" w:val="clear"/>
            <w:vAlign w:val="center"/>
          </w:tcPr>
          <w:p>
            <w:r/>
            <w:r>
              <w:rPr>
                <w:rFonts w:ascii="Inter" w:hAnsi="Inter" w:cs="Inter"/>
                <w:b w:val="0"/>
                <w:i w:val="0"/>
                <w:caps w:val="0"/>
                <w:color w:val="2A3942"/>
                <w:sz w:val="20"/>
              </w:rPr>
              <w:t>1</w:t>
            </w:r>
          </w:p>
        </w:tc>
      </w:tr>
      <w:tr>
        <w:tc>
          <w:tcPr>
            <w:tcW w:type="dxa" w:w="1568"/>
            <w:vAlign w:val="center"/>
          </w:tcPr>
          <w:p>
            <w:r/>
            <w:r>
              <w:rPr>
                <w:rFonts w:ascii="Inter" w:hAnsi="Inter" w:cs="Inter"/>
                <w:b w:val="0"/>
                <w:i w:val="0"/>
                <w:caps w:val="0"/>
                <w:color w:val="2A3942"/>
                <w:sz w:val="20"/>
              </w:rPr>
              <w:t>Button</w:t>
            </w:r>
          </w:p>
        </w:tc>
        <w:tc>
          <w:tcPr>
            <w:tcW w:type="dxa" w:w="1568"/>
            <w:vAlign w:val="center"/>
          </w:tcPr>
          <w:p>
            <w:r/>
            <w:r>
              <w:rPr>
                <w:rFonts w:ascii="Inter" w:hAnsi="Inter" w:cs="Inter"/>
                <w:b w:val="0"/>
                <w:i w:val="0"/>
                <w:caps w:val="0"/>
                <w:color w:val="2A3942"/>
                <w:sz w:val="20"/>
              </w:rPr>
              <w:t>16 px</w:t>
            </w:r>
          </w:p>
        </w:tc>
        <w:tc>
          <w:tcPr>
            <w:tcW w:type="dxa" w:w="1568"/>
            <w:vAlign w:val="center"/>
          </w:tcPr>
          <w:p>
            <w:r/>
            <w:r>
              <w:rPr>
                <w:rFonts w:ascii="Inter" w:hAnsi="Inter" w:cs="Inter"/>
                <w:b w:val="0"/>
                <w:i w:val="0"/>
                <w:caps w:val="0"/>
                <w:color w:val="2A3942"/>
                <w:sz w:val="20"/>
              </w:rPr>
              <w:t>16 px</w:t>
            </w:r>
          </w:p>
        </w:tc>
        <w:tc>
          <w:tcPr>
            <w:tcW w:type="dxa" w:w="1568"/>
            <w:vAlign w:val="center"/>
          </w:tcPr>
          <w:p>
            <w:r/>
            <w:r>
              <w:rPr>
                <w:rFonts w:ascii="Inter" w:hAnsi="Inter" w:cs="Inter"/>
                <w:b w:val="0"/>
                <w:i w:val="0"/>
                <w:caps w:val="0"/>
                <w:color w:val="2A3942"/>
                <w:sz w:val="20"/>
              </w:rPr>
              <w:t>600</w:t>
            </w:r>
          </w:p>
        </w:tc>
        <w:tc>
          <w:tcPr>
            <w:tcW w:type="dxa" w:w="1568"/>
            <w:vAlign w:val="center"/>
          </w:tcPr>
          <w:p>
            <w:r/>
            <w:r>
              <w:rPr>
                <w:rFonts w:ascii="Inter" w:hAnsi="Inter" w:cs="Inter"/>
                <w:b w:val="0"/>
                <w:i w:val="0"/>
                <w:caps w:val="0"/>
                <w:color w:val="2A3942"/>
                <w:sz w:val="20"/>
              </w:rPr>
              <w:t>+1 %</w:t>
            </w:r>
          </w:p>
        </w:tc>
        <w:tc>
          <w:tcPr>
            <w:tcW w:type="dxa" w:w="1568"/>
            <w:vAlign w:val="center"/>
          </w:tcPr>
          <w:p>
            <w:r/>
            <w:r>
              <w:rPr>
                <w:rFonts w:ascii="Inter" w:hAnsi="Inter" w:cs="Inter"/>
                <w:b w:val="0"/>
                <w:i w:val="0"/>
                <w:caps w:val="0"/>
                <w:color w:val="2A3942"/>
                <w:sz w:val="20"/>
              </w:rPr>
              <w:t>1</w:t>
            </w:r>
          </w:p>
        </w:tc>
      </w:tr>
    </w:tbl>
    <w:p>
      <w:pPr>
        <w:spacing w:after="160"/>
      </w:pPr>
    </w:p>
    <w:p>
      <w:pPr>
        <w:keepNext/>
        <w:spacing w:before="280" w:after="120"/>
      </w:pPr>
      <w:r>
        <w:rPr>
          <w:rFonts w:ascii="Inter" w:hAnsi="Inter" w:cs="Inter"/>
          <w:b/>
          <w:i w:val="0"/>
          <w:caps w:val="0"/>
          <w:color w:val="0E1A24"/>
          <w:sz w:val="32"/>
        </w:rPr>
        <w:t>3.5  Multilingual</w:t>
      </w:r>
    </w:p>
    <w:p>
      <w:pPr>
        <w:pStyle w:val="ListBullet"/>
        <w:spacing w:after="40"/>
      </w:pPr>
      <w:r>
        <w:rPr>
          <w:rFonts w:ascii="Inter" w:hAnsi="Inter" w:cs="Inter"/>
          <w:b w:val="0"/>
          <w:i w:val="0"/>
          <w:caps w:val="0"/>
          <w:color w:val="0E1A24"/>
          <w:sz w:val="22"/>
        </w:rPr>
        <w:t>English — primary; full coverage in Inter + Fraunces.</w:t>
      </w:r>
    </w:p>
    <w:p>
      <w:pPr>
        <w:pStyle w:val="ListBullet"/>
        <w:spacing w:after="40"/>
      </w:pPr>
      <w:r>
        <w:rPr>
          <w:rFonts w:ascii="Inter" w:hAnsi="Inter" w:cs="Inter"/>
          <w:b w:val="0"/>
          <w:i w:val="0"/>
          <w:caps w:val="0"/>
          <w:color w:val="0E1A24"/>
          <w:sz w:val="22"/>
        </w:rPr>
        <w:t>Romanian — secondary; extended Latin (ă â î ș ț) included in both.</w:t>
      </w:r>
    </w:p>
    <w:p>
      <w:pPr>
        <w:pStyle w:val="ListBullet"/>
        <w:spacing w:after="40"/>
      </w:pPr>
      <w:r>
        <w:rPr>
          <w:rFonts w:ascii="Inter" w:hAnsi="Inter" w:cs="Inter"/>
          <w:b w:val="0"/>
          <w:i w:val="0"/>
          <w:caps w:val="0"/>
          <w:color w:val="0E1A24"/>
          <w:sz w:val="22"/>
        </w:rPr>
        <w:t>Turkish — tertiary; dotted-i, undotted-ı, ş, ğ, ç all covered. Verify İ / ı at small sizes.</w:t>
      </w:r>
    </w:p>
    <w:p>
      <w:pPr>
        <w:pStyle w:val="ListBullet"/>
        <w:spacing w:after="40"/>
      </w:pPr>
      <w:r>
        <w:rPr>
          <w:rFonts w:ascii="Inter" w:hAnsi="Inter" w:cs="Inter"/>
          <w:b w:val="0"/>
          <w:i w:val="0"/>
          <w:caps w:val="0"/>
          <w:color w:val="0E1A24"/>
          <w:sz w:val="22"/>
        </w:rPr>
        <w:t>Arabic — Year 2 only, Gulf government touchpoints. Companion family: GE SS or 29LT Adir. RTL flip; keep Western Arabic numerals 0–9 for financial content.</w:t>
      </w:r>
    </w:p>
    <w:p>
      <w:pPr>
        <w:keepNext/>
        <w:spacing w:before="280" w:after="120"/>
      </w:pPr>
      <w:r>
        <w:rPr>
          <w:rFonts w:ascii="Inter" w:hAnsi="Inter" w:cs="Inter"/>
          <w:b/>
          <w:i w:val="0"/>
          <w:caps w:val="0"/>
          <w:color w:val="0E1A24"/>
          <w:sz w:val="32"/>
        </w:rPr>
        <w:t>3.6  Fraunces / Inter pairing rules</w:t>
      </w:r>
    </w:p>
    <w:p>
      <w:pPr>
        <w:pStyle w:val="ListBullet"/>
        <w:spacing w:after="40"/>
      </w:pPr>
      <w:r>
        <w:rPr>
          <w:rFonts w:ascii="Inter" w:hAnsi="Inter" w:cs="Inter"/>
          <w:b w:val="0"/>
          <w:i w:val="0"/>
          <w:caps w:val="0"/>
          <w:color w:val="0E1A24"/>
          <w:sz w:val="22"/>
        </w:rPr>
        <w:t>Headlines: Fraunces for hero + display + editorial; Inter for working H2 / H3 in UI-dense contexts.</w:t>
      </w:r>
    </w:p>
    <w:p>
      <w:pPr>
        <w:pStyle w:val="ListBullet"/>
        <w:spacing w:after="40"/>
      </w:pPr>
      <w:r>
        <w:rPr>
          <w:rFonts w:ascii="Inter" w:hAnsi="Inter" w:cs="Inter"/>
          <w:b w:val="0"/>
          <w:i w:val="0"/>
          <w:caps w:val="0"/>
          <w:color w:val="0E1A24"/>
          <w:sz w:val="22"/>
        </w:rPr>
        <w:t>Body: Inter only. Never set body in Fraunces.</w:t>
      </w:r>
    </w:p>
    <w:p>
      <w:pPr>
        <w:pStyle w:val="ListBullet"/>
        <w:spacing w:after="40"/>
      </w:pPr>
      <w:r>
        <w:rPr>
          <w:rFonts w:ascii="Inter" w:hAnsi="Inter" w:cs="Inter"/>
          <w:b w:val="0"/>
          <w:i w:val="0"/>
          <w:caps w:val="0"/>
          <w:color w:val="0E1A24"/>
          <w:sz w:val="22"/>
        </w:rPr>
        <w:t>Mixing in one line: allowed for emphasis (one Fraunces italic word inside an Inter body sentence), used sparingly.</w:t>
      </w:r>
    </w:p>
    <w:p>
      <w:pPr>
        <w:pStyle w:val="ListBullet"/>
        <w:spacing w:after="40"/>
      </w:pPr>
      <w:r>
        <w:rPr>
          <w:rFonts w:ascii="Inter" w:hAnsi="Inter" w:cs="Inter"/>
          <w:b w:val="0"/>
          <w:i w:val="0"/>
          <w:caps w:val="0"/>
          <w:color w:val="0E1A24"/>
          <w:sz w:val="22"/>
        </w:rPr>
        <w:t>All caps: reserved for Inter 600 +12 % tracking labels and eyebrows. Never set Fraunces in caps.</w:t>
      </w:r>
    </w:p>
    <w:p>
      <w:r>
        <w:br w:type="page"/>
      </w:r>
    </w:p>
    <w:p>
      <w:pPr>
        <w:spacing w:before="360" w:after="80"/>
      </w:pPr>
      <w:r>
        <w:rPr>
          <w:rFonts w:ascii="Inter" w:hAnsi="Inter" w:cs="Inter"/>
          <w:b/>
          <w:i w:val="0"/>
          <w:caps/>
          <w:color w:val="B87333"/>
          <w:sz w:val="18"/>
          <w:spacing w:val="40"/>
        </w:rPr>
        <w:t>Section 4</w:t>
      </w:r>
    </w:p>
    <w:p>
      <w:pPr>
        <w:keepNext/>
        <w:spacing w:before="440" w:after="160"/>
      </w:pPr>
      <w:r>
        <w:rPr>
          <w:rFonts w:ascii="Fraunces" w:hAnsi="Fraunces" w:cs="Fraunces"/>
          <w:b w:val="0"/>
          <w:i w:val="0"/>
          <w:caps w:val="0"/>
          <w:color w:val="0E1A24"/>
          <w:sz w:val="44"/>
        </w:rPr>
        <w:t>Grids &amp; Spacing</w:t>
      </w:r>
    </w:p>
    <w:p>
      <w:pPr>
        <w:spacing w:before="120" w:after="240"/>
        <w:pBdr>
          <w:bottom w:val="single" w:sz="6" w:space="1" w:color="7A8A92"/>
        </w:pBdr>
      </w:pPr>
    </w:p>
    <w:p>
      <w:pPr>
        <w:keepNext/>
        <w:spacing w:before="280" w:after="120"/>
      </w:pPr>
      <w:r>
        <w:rPr>
          <w:rFonts w:ascii="Inter" w:hAnsi="Inter" w:cs="Inter"/>
          <w:b/>
          <w:i w:val="0"/>
          <w:caps w:val="0"/>
          <w:color w:val="0E1A24"/>
          <w:sz w:val="32"/>
        </w:rPr>
        <w:t>4.1  Baseline grid — 4 pt</w:t>
      </w:r>
    </w:p>
    <w:p>
      <w:pPr>
        <w:spacing w:before="0" w:after="80" w:line="324" w:lineRule="auto"/>
        <w:jc w:val="left"/>
      </w:pPr>
      <w:r>
        <w:rPr>
          <w:rFonts w:ascii="Inter" w:hAnsi="Inter" w:cs="Inter"/>
          <w:b w:val="0"/>
          <w:i w:val="0"/>
          <w:caps w:val="0"/>
          <w:color w:val="0E1A24"/>
          <w:sz w:val="22"/>
        </w:rPr>
        <w:t>All vertical spacing is a multiple of 4 px.</w:t>
      </w:r>
    </w:p>
    <w:tbl>
      <w:tblPr>
        <w:tblStyle w:val="LightList"/>
        <w:tblW w:type="auto" w:w="0"/>
        <w:tblLayout w:type="autofit"/>
        <w:tblLook w:firstColumn="1" w:firstRow="1" w:lastColumn="0" w:lastRow="0" w:noHBand="0" w:noVBand="1" w:val="04A0"/>
      </w:tblPr>
      <w:tblGrid>
        <w:gridCol w:w="3135"/>
        <w:gridCol w:w="3135"/>
        <w:gridCol w:w="3135"/>
      </w:tblGrid>
      <w:tr>
        <w:tc>
          <w:tcPr>
            <w:tcW w:type="dxa" w:w="3135"/>
            <w:shd w:fill="0E1A24" w:val="clear"/>
            <w:vAlign w:val="center"/>
          </w:tcPr>
          <w:p>
            <w:r/>
            <w:r>
              <w:rPr>
                <w:rFonts w:ascii="Inter" w:hAnsi="Inter" w:cs="Inter"/>
                <w:b/>
                <w:i w:val="0"/>
                <w:caps/>
                <w:color w:val="F4F1EC"/>
                <w:sz w:val="20"/>
              </w:rPr>
              <w:t>Step</w:t>
            </w:r>
          </w:p>
        </w:tc>
        <w:tc>
          <w:tcPr>
            <w:tcW w:type="dxa" w:w="3135"/>
            <w:shd w:fill="0E1A24" w:val="clear"/>
            <w:vAlign w:val="center"/>
          </w:tcPr>
          <w:p>
            <w:r/>
            <w:r>
              <w:rPr>
                <w:rFonts w:ascii="Inter" w:hAnsi="Inter" w:cs="Inter"/>
                <w:b/>
                <w:i w:val="0"/>
                <w:caps/>
                <w:color w:val="F4F1EC"/>
                <w:sz w:val="20"/>
              </w:rPr>
              <w:t>Value</w:t>
            </w:r>
          </w:p>
        </w:tc>
        <w:tc>
          <w:tcPr>
            <w:tcW w:type="dxa" w:w="3135"/>
            <w:shd w:fill="0E1A24" w:val="clear"/>
            <w:vAlign w:val="center"/>
          </w:tcPr>
          <w:p>
            <w:r/>
            <w:r>
              <w:rPr>
                <w:rFonts w:ascii="Inter" w:hAnsi="Inter" w:cs="Inter"/>
                <w:b/>
                <w:i w:val="0"/>
                <w:caps/>
                <w:color w:val="F4F1EC"/>
                <w:sz w:val="20"/>
              </w:rPr>
              <w:t>Use</w:t>
            </w:r>
          </w:p>
        </w:tc>
      </w:tr>
      <w:tr>
        <w:tc>
          <w:tcPr>
            <w:tcW w:type="dxa" w:w="3135"/>
            <w:shd w:fill="F4F1EC" w:val="clear"/>
            <w:vAlign w:val="center"/>
          </w:tcPr>
          <w:p>
            <w:r/>
            <w:r>
              <w:rPr>
                <w:rFonts w:ascii="Inter" w:hAnsi="Inter" w:cs="Inter"/>
                <w:b w:val="0"/>
                <w:i w:val="0"/>
                <w:caps w:val="0"/>
                <w:color w:val="2A3942"/>
                <w:sz w:val="20"/>
              </w:rPr>
              <w:t>1</w:t>
            </w:r>
          </w:p>
        </w:tc>
        <w:tc>
          <w:tcPr>
            <w:tcW w:type="dxa" w:w="3135"/>
            <w:shd w:fill="F4F1EC" w:val="clear"/>
            <w:vAlign w:val="center"/>
          </w:tcPr>
          <w:p>
            <w:r/>
            <w:r>
              <w:rPr>
                <w:rFonts w:ascii="Inter" w:hAnsi="Inter" w:cs="Inter"/>
                <w:b w:val="0"/>
                <w:i w:val="0"/>
                <w:caps w:val="0"/>
                <w:color w:val="2A3942"/>
                <w:sz w:val="20"/>
              </w:rPr>
              <w:t>4 px</w:t>
            </w:r>
          </w:p>
        </w:tc>
        <w:tc>
          <w:tcPr>
            <w:tcW w:type="dxa" w:w="3135"/>
            <w:shd w:fill="F4F1EC" w:val="clear"/>
            <w:vAlign w:val="center"/>
          </w:tcPr>
          <w:p>
            <w:r/>
            <w:r>
              <w:rPr>
                <w:rFonts w:ascii="Inter" w:hAnsi="Inter" w:cs="Inter"/>
                <w:b w:val="0"/>
                <w:i w:val="0"/>
                <w:caps w:val="0"/>
                <w:color w:val="2A3942"/>
                <w:sz w:val="20"/>
              </w:rPr>
              <w:t>Tight inline (icon → text)</w:t>
            </w:r>
          </w:p>
        </w:tc>
      </w:tr>
      <w:tr>
        <w:tc>
          <w:tcPr>
            <w:tcW w:type="dxa" w:w="3135"/>
            <w:vAlign w:val="center"/>
          </w:tcPr>
          <w:p>
            <w:r/>
            <w:r>
              <w:rPr>
                <w:rFonts w:ascii="Inter" w:hAnsi="Inter" w:cs="Inter"/>
                <w:b w:val="0"/>
                <w:i w:val="0"/>
                <w:caps w:val="0"/>
                <w:color w:val="2A3942"/>
                <w:sz w:val="20"/>
              </w:rPr>
              <w:t>2</w:t>
            </w:r>
          </w:p>
        </w:tc>
        <w:tc>
          <w:tcPr>
            <w:tcW w:type="dxa" w:w="3135"/>
            <w:vAlign w:val="center"/>
          </w:tcPr>
          <w:p>
            <w:r/>
            <w:r>
              <w:rPr>
                <w:rFonts w:ascii="Inter" w:hAnsi="Inter" w:cs="Inter"/>
                <w:b w:val="0"/>
                <w:i w:val="0"/>
                <w:caps w:val="0"/>
                <w:color w:val="2A3942"/>
                <w:sz w:val="20"/>
              </w:rPr>
              <w:t>8 px</w:t>
            </w:r>
          </w:p>
        </w:tc>
        <w:tc>
          <w:tcPr>
            <w:tcW w:type="dxa" w:w="3135"/>
            <w:vAlign w:val="center"/>
          </w:tcPr>
          <w:p>
            <w:r/>
            <w:r>
              <w:rPr>
                <w:rFonts w:ascii="Inter" w:hAnsi="Inter" w:cs="Inter"/>
                <w:b w:val="0"/>
                <w:i w:val="0"/>
                <w:caps w:val="0"/>
                <w:color w:val="2A3942"/>
                <w:sz w:val="20"/>
              </w:rPr>
              <w:t>Inline elements</w:t>
            </w:r>
          </w:p>
        </w:tc>
      </w:tr>
      <w:tr>
        <w:tc>
          <w:tcPr>
            <w:tcW w:type="dxa" w:w="3135"/>
            <w:shd w:fill="F4F1EC" w:val="clear"/>
            <w:vAlign w:val="center"/>
          </w:tcPr>
          <w:p>
            <w:r/>
            <w:r>
              <w:rPr>
                <w:rFonts w:ascii="Inter" w:hAnsi="Inter" w:cs="Inter"/>
                <w:b w:val="0"/>
                <w:i w:val="0"/>
                <w:caps w:val="0"/>
                <w:color w:val="2A3942"/>
                <w:sz w:val="20"/>
              </w:rPr>
              <w:t>3</w:t>
            </w:r>
          </w:p>
        </w:tc>
        <w:tc>
          <w:tcPr>
            <w:tcW w:type="dxa" w:w="3135"/>
            <w:shd w:fill="F4F1EC" w:val="clear"/>
            <w:vAlign w:val="center"/>
          </w:tcPr>
          <w:p>
            <w:r/>
            <w:r>
              <w:rPr>
                <w:rFonts w:ascii="Inter" w:hAnsi="Inter" w:cs="Inter"/>
                <w:b w:val="0"/>
                <w:i w:val="0"/>
                <w:caps w:val="0"/>
                <w:color w:val="2A3942"/>
                <w:sz w:val="20"/>
              </w:rPr>
              <w:t>12 px</w:t>
            </w:r>
          </w:p>
        </w:tc>
        <w:tc>
          <w:tcPr>
            <w:tcW w:type="dxa" w:w="3135"/>
            <w:shd w:fill="F4F1EC" w:val="clear"/>
            <w:vAlign w:val="center"/>
          </w:tcPr>
          <w:p>
            <w:r/>
            <w:r>
              <w:rPr>
                <w:rFonts w:ascii="Inter" w:hAnsi="Inter" w:cs="Inter"/>
                <w:b w:val="0"/>
                <w:i w:val="0"/>
                <w:caps w:val="0"/>
                <w:color w:val="2A3942"/>
                <w:sz w:val="20"/>
              </w:rPr>
              <w:t>Within component</w:t>
            </w:r>
          </w:p>
        </w:tc>
      </w:tr>
      <w:tr>
        <w:tc>
          <w:tcPr>
            <w:tcW w:type="dxa" w:w="3135"/>
            <w:vAlign w:val="center"/>
          </w:tcPr>
          <w:p>
            <w:r/>
            <w:r>
              <w:rPr>
                <w:rFonts w:ascii="Inter" w:hAnsi="Inter" w:cs="Inter"/>
                <w:b w:val="0"/>
                <w:i w:val="0"/>
                <w:caps w:val="0"/>
                <w:color w:val="2A3942"/>
                <w:sz w:val="20"/>
              </w:rPr>
              <w:t>4</w:t>
            </w:r>
          </w:p>
        </w:tc>
        <w:tc>
          <w:tcPr>
            <w:tcW w:type="dxa" w:w="3135"/>
            <w:vAlign w:val="center"/>
          </w:tcPr>
          <w:p>
            <w:r/>
            <w:r>
              <w:rPr>
                <w:rFonts w:ascii="Inter" w:hAnsi="Inter" w:cs="Inter"/>
                <w:b w:val="0"/>
                <w:i w:val="0"/>
                <w:caps w:val="0"/>
                <w:color w:val="2A3942"/>
                <w:sz w:val="20"/>
              </w:rPr>
              <w:t>16 px</w:t>
            </w:r>
          </w:p>
        </w:tc>
        <w:tc>
          <w:tcPr>
            <w:tcW w:type="dxa" w:w="3135"/>
            <w:vAlign w:val="center"/>
          </w:tcPr>
          <w:p>
            <w:r/>
            <w:r>
              <w:rPr>
                <w:rFonts w:ascii="Inter" w:hAnsi="Inter" w:cs="Inter"/>
                <w:b w:val="0"/>
                <w:i w:val="0"/>
                <w:caps w:val="0"/>
                <w:color w:val="2A3942"/>
                <w:sz w:val="20"/>
              </w:rPr>
              <w:t>Between components</w:t>
            </w:r>
          </w:p>
        </w:tc>
      </w:tr>
      <w:tr>
        <w:tc>
          <w:tcPr>
            <w:tcW w:type="dxa" w:w="3135"/>
            <w:shd w:fill="F4F1EC" w:val="clear"/>
            <w:vAlign w:val="center"/>
          </w:tcPr>
          <w:p>
            <w:r/>
            <w:r>
              <w:rPr>
                <w:rFonts w:ascii="Inter" w:hAnsi="Inter" w:cs="Inter"/>
                <w:b w:val="0"/>
                <w:i w:val="0"/>
                <w:caps w:val="0"/>
                <w:color w:val="2A3942"/>
                <w:sz w:val="20"/>
              </w:rPr>
              <w:t>6</w:t>
            </w:r>
          </w:p>
        </w:tc>
        <w:tc>
          <w:tcPr>
            <w:tcW w:type="dxa" w:w="3135"/>
            <w:shd w:fill="F4F1EC" w:val="clear"/>
            <w:vAlign w:val="center"/>
          </w:tcPr>
          <w:p>
            <w:r/>
            <w:r>
              <w:rPr>
                <w:rFonts w:ascii="Inter" w:hAnsi="Inter" w:cs="Inter"/>
                <w:b w:val="0"/>
                <w:i w:val="0"/>
                <w:caps w:val="0"/>
                <w:color w:val="2A3942"/>
                <w:sz w:val="20"/>
              </w:rPr>
              <w:t>24 px</w:t>
            </w:r>
          </w:p>
        </w:tc>
        <w:tc>
          <w:tcPr>
            <w:tcW w:type="dxa" w:w="3135"/>
            <w:shd w:fill="F4F1EC" w:val="clear"/>
            <w:vAlign w:val="center"/>
          </w:tcPr>
          <w:p>
            <w:r/>
            <w:r>
              <w:rPr>
                <w:rFonts w:ascii="Inter" w:hAnsi="Inter" w:cs="Inter"/>
                <w:b w:val="0"/>
                <w:i w:val="0"/>
                <w:caps w:val="0"/>
                <w:color w:val="2A3942"/>
                <w:sz w:val="20"/>
              </w:rPr>
              <w:t>Card padding</w:t>
            </w:r>
          </w:p>
        </w:tc>
      </w:tr>
      <w:tr>
        <w:tc>
          <w:tcPr>
            <w:tcW w:type="dxa" w:w="3135"/>
            <w:vAlign w:val="center"/>
          </w:tcPr>
          <w:p>
            <w:r/>
            <w:r>
              <w:rPr>
                <w:rFonts w:ascii="Inter" w:hAnsi="Inter" w:cs="Inter"/>
                <w:b w:val="0"/>
                <w:i w:val="0"/>
                <w:caps w:val="0"/>
                <w:color w:val="2A3942"/>
                <w:sz w:val="20"/>
              </w:rPr>
              <w:t>8</w:t>
            </w:r>
          </w:p>
        </w:tc>
        <w:tc>
          <w:tcPr>
            <w:tcW w:type="dxa" w:w="3135"/>
            <w:vAlign w:val="center"/>
          </w:tcPr>
          <w:p>
            <w:r/>
            <w:r>
              <w:rPr>
                <w:rFonts w:ascii="Inter" w:hAnsi="Inter" w:cs="Inter"/>
                <w:b w:val="0"/>
                <w:i w:val="0"/>
                <w:caps w:val="0"/>
                <w:color w:val="2A3942"/>
                <w:sz w:val="20"/>
              </w:rPr>
              <w:t>32 px</w:t>
            </w:r>
          </w:p>
        </w:tc>
        <w:tc>
          <w:tcPr>
            <w:tcW w:type="dxa" w:w="3135"/>
            <w:vAlign w:val="center"/>
          </w:tcPr>
          <w:p>
            <w:r/>
            <w:r>
              <w:rPr>
                <w:rFonts w:ascii="Inter" w:hAnsi="Inter" w:cs="Inter"/>
                <w:b w:val="0"/>
                <w:i w:val="0"/>
                <w:caps w:val="0"/>
                <w:color w:val="2A3942"/>
                <w:sz w:val="20"/>
              </w:rPr>
              <w:t>Section padding</w:t>
            </w:r>
          </w:p>
        </w:tc>
      </w:tr>
      <w:tr>
        <w:tc>
          <w:tcPr>
            <w:tcW w:type="dxa" w:w="3135"/>
            <w:shd w:fill="F4F1EC" w:val="clear"/>
            <w:vAlign w:val="center"/>
          </w:tcPr>
          <w:p>
            <w:r/>
            <w:r>
              <w:rPr>
                <w:rFonts w:ascii="Inter" w:hAnsi="Inter" w:cs="Inter"/>
                <w:b w:val="0"/>
                <w:i w:val="0"/>
                <w:caps w:val="0"/>
                <w:color w:val="2A3942"/>
                <w:sz w:val="20"/>
              </w:rPr>
              <w:t>12</w:t>
            </w:r>
          </w:p>
        </w:tc>
        <w:tc>
          <w:tcPr>
            <w:tcW w:type="dxa" w:w="3135"/>
            <w:shd w:fill="F4F1EC" w:val="clear"/>
            <w:vAlign w:val="center"/>
          </w:tcPr>
          <w:p>
            <w:r/>
            <w:r>
              <w:rPr>
                <w:rFonts w:ascii="Inter" w:hAnsi="Inter" w:cs="Inter"/>
                <w:b w:val="0"/>
                <w:i w:val="0"/>
                <w:caps w:val="0"/>
                <w:color w:val="2A3942"/>
                <w:sz w:val="20"/>
              </w:rPr>
              <w:t>48 px</w:t>
            </w:r>
          </w:p>
        </w:tc>
        <w:tc>
          <w:tcPr>
            <w:tcW w:type="dxa" w:w="3135"/>
            <w:shd w:fill="F4F1EC" w:val="clear"/>
            <w:vAlign w:val="center"/>
          </w:tcPr>
          <w:p>
            <w:r/>
            <w:r>
              <w:rPr>
                <w:rFonts w:ascii="Inter" w:hAnsi="Inter" w:cs="Inter"/>
                <w:b w:val="0"/>
                <w:i w:val="0"/>
                <w:caps w:val="0"/>
                <w:color w:val="2A3942"/>
                <w:sz w:val="20"/>
              </w:rPr>
              <w:t>Section break (mobile)</w:t>
            </w:r>
          </w:p>
        </w:tc>
      </w:tr>
      <w:tr>
        <w:tc>
          <w:tcPr>
            <w:tcW w:type="dxa" w:w="3135"/>
            <w:vAlign w:val="center"/>
          </w:tcPr>
          <w:p>
            <w:r/>
            <w:r>
              <w:rPr>
                <w:rFonts w:ascii="Inter" w:hAnsi="Inter" w:cs="Inter"/>
                <w:b w:val="0"/>
                <w:i w:val="0"/>
                <w:caps w:val="0"/>
                <w:color w:val="2A3942"/>
                <w:sz w:val="20"/>
              </w:rPr>
              <w:t>16</w:t>
            </w:r>
          </w:p>
        </w:tc>
        <w:tc>
          <w:tcPr>
            <w:tcW w:type="dxa" w:w="3135"/>
            <w:vAlign w:val="center"/>
          </w:tcPr>
          <w:p>
            <w:r/>
            <w:r>
              <w:rPr>
                <w:rFonts w:ascii="Inter" w:hAnsi="Inter" w:cs="Inter"/>
                <w:b w:val="0"/>
                <w:i w:val="0"/>
                <w:caps w:val="0"/>
                <w:color w:val="2A3942"/>
                <w:sz w:val="20"/>
              </w:rPr>
              <w:t>64 px</w:t>
            </w:r>
          </w:p>
        </w:tc>
        <w:tc>
          <w:tcPr>
            <w:tcW w:type="dxa" w:w="3135"/>
            <w:vAlign w:val="center"/>
          </w:tcPr>
          <w:p>
            <w:r/>
            <w:r>
              <w:rPr>
                <w:rFonts w:ascii="Inter" w:hAnsi="Inter" w:cs="Inter"/>
                <w:b w:val="0"/>
                <w:i w:val="0"/>
                <w:caps w:val="0"/>
                <w:color w:val="2A3942"/>
                <w:sz w:val="20"/>
              </w:rPr>
              <w:t>Section break (desktop)</w:t>
            </w:r>
          </w:p>
        </w:tc>
      </w:tr>
      <w:tr>
        <w:tc>
          <w:tcPr>
            <w:tcW w:type="dxa" w:w="3135"/>
            <w:shd w:fill="F4F1EC" w:val="clear"/>
            <w:vAlign w:val="center"/>
          </w:tcPr>
          <w:p>
            <w:r/>
            <w:r>
              <w:rPr>
                <w:rFonts w:ascii="Inter" w:hAnsi="Inter" w:cs="Inter"/>
                <w:b w:val="0"/>
                <w:i w:val="0"/>
                <w:caps w:val="0"/>
                <w:color w:val="2A3942"/>
                <w:sz w:val="20"/>
              </w:rPr>
              <w:t>24</w:t>
            </w:r>
          </w:p>
        </w:tc>
        <w:tc>
          <w:tcPr>
            <w:tcW w:type="dxa" w:w="3135"/>
            <w:shd w:fill="F4F1EC" w:val="clear"/>
            <w:vAlign w:val="center"/>
          </w:tcPr>
          <w:p>
            <w:r/>
            <w:r>
              <w:rPr>
                <w:rFonts w:ascii="Inter" w:hAnsi="Inter" w:cs="Inter"/>
                <w:b w:val="0"/>
                <w:i w:val="0"/>
                <w:caps w:val="0"/>
                <w:color w:val="2A3942"/>
                <w:sz w:val="20"/>
              </w:rPr>
              <w:t>96 px</w:t>
            </w:r>
          </w:p>
        </w:tc>
        <w:tc>
          <w:tcPr>
            <w:tcW w:type="dxa" w:w="3135"/>
            <w:shd w:fill="F4F1EC" w:val="clear"/>
            <w:vAlign w:val="center"/>
          </w:tcPr>
          <w:p>
            <w:r/>
            <w:r>
              <w:rPr>
                <w:rFonts w:ascii="Inter" w:hAnsi="Inter" w:cs="Inter"/>
                <w:b w:val="0"/>
                <w:i w:val="0"/>
                <w:caps w:val="0"/>
                <w:color w:val="2A3942"/>
                <w:sz w:val="20"/>
              </w:rPr>
              <w:t>Major section / hero (desktop)</w:t>
            </w:r>
          </w:p>
        </w:tc>
      </w:tr>
      <w:tr>
        <w:tc>
          <w:tcPr>
            <w:tcW w:type="dxa" w:w="3135"/>
            <w:vAlign w:val="center"/>
          </w:tcPr>
          <w:p>
            <w:r/>
            <w:r>
              <w:rPr>
                <w:rFonts w:ascii="Inter" w:hAnsi="Inter" w:cs="Inter"/>
                <w:b w:val="0"/>
                <w:i w:val="0"/>
                <w:caps w:val="0"/>
                <w:color w:val="2A3942"/>
                <w:sz w:val="20"/>
              </w:rPr>
              <w:t>32</w:t>
            </w:r>
          </w:p>
        </w:tc>
        <w:tc>
          <w:tcPr>
            <w:tcW w:type="dxa" w:w="3135"/>
            <w:vAlign w:val="center"/>
          </w:tcPr>
          <w:p>
            <w:r/>
            <w:r>
              <w:rPr>
                <w:rFonts w:ascii="Inter" w:hAnsi="Inter" w:cs="Inter"/>
                <w:b w:val="0"/>
                <w:i w:val="0"/>
                <w:caps w:val="0"/>
                <w:color w:val="2A3942"/>
                <w:sz w:val="20"/>
              </w:rPr>
              <w:t>128 px</w:t>
            </w:r>
          </w:p>
        </w:tc>
        <w:tc>
          <w:tcPr>
            <w:tcW w:type="dxa" w:w="3135"/>
            <w:vAlign w:val="center"/>
          </w:tcPr>
          <w:p>
            <w:r/>
            <w:r>
              <w:rPr>
                <w:rFonts w:ascii="Inter" w:hAnsi="Inter" w:cs="Inter"/>
                <w:b w:val="0"/>
                <w:i w:val="0"/>
                <w:caps w:val="0"/>
                <w:color w:val="2A3942"/>
                <w:sz w:val="20"/>
              </w:rPr>
              <w:t>Page top breath (desktop)</w:t>
            </w:r>
          </w:p>
        </w:tc>
      </w:tr>
    </w:tbl>
    <w:p>
      <w:pPr>
        <w:spacing w:after="160"/>
      </w:pPr>
    </w:p>
    <w:p>
      <w:pPr>
        <w:keepNext/>
        <w:spacing w:before="280" w:after="120"/>
      </w:pPr>
      <w:r>
        <w:rPr>
          <w:rFonts w:ascii="Inter" w:hAnsi="Inter" w:cs="Inter"/>
          <w:b/>
          <w:i w:val="0"/>
          <w:caps w:val="0"/>
          <w:color w:val="0E1A24"/>
          <w:sz w:val="32"/>
        </w:rPr>
        <w:t>4.2  Layout grid</w:t>
      </w:r>
    </w:p>
    <w:p>
      <w:pPr>
        <w:pStyle w:val="ListBullet"/>
        <w:spacing w:after="40"/>
      </w:pPr>
      <w:r>
        <w:rPr>
          <w:rFonts w:ascii="Inter" w:hAnsi="Inter" w:cs="Inter"/>
          <w:b w:val="0"/>
          <w:i w:val="0"/>
          <w:caps w:val="0"/>
          <w:color w:val="0E1A24"/>
          <w:sz w:val="22"/>
        </w:rPr>
        <w:t>Desktop — 12 columns, 24 px gutter, 1280 px max-width, 80 px outer margin minimum.</w:t>
      </w:r>
    </w:p>
    <w:p>
      <w:pPr>
        <w:pStyle w:val="ListBullet"/>
        <w:spacing w:after="40"/>
      </w:pPr>
      <w:r>
        <w:rPr>
          <w:rFonts w:ascii="Inter" w:hAnsi="Inter" w:cs="Inter"/>
          <w:b w:val="0"/>
          <w:i w:val="0"/>
          <w:caps w:val="0"/>
          <w:color w:val="0E1A24"/>
          <w:sz w:val="22"/>
        </w:rPr>
        <w:t>Tablet — 8 columns, 16 px gutter, 32 px outer margin.</w:t>
      </w:r>
    </w:p>
    <w:p>
      <w:pPr>
        <w:pStyle w:val="ListBullet"/>
        <w:spacing w:after="40"/>
      </w:pPr>
      <w:r>
        <w:rPr>
          <w:rFonts w:ascii="Inter" w:hAnsi="Inter" w:cs="Inter"/>
          <w:b w:val="0"/>
          <w:i w:val="0"/>
          <w:caps w:val="0"/>
          <w:color w:val="0E1A24"/>
          <w:sz w:val="22"/>
        </w:rPr>
        <w:t>Mobile — 4 columns, 12 px gutter, 20 px outer margin.</w:t>
      </w:r>
    </w:p>
    <w:p>
      <w:pPr>
        <w:keepNext/>
        <w:spacing w:before="280" w:after="120"/>
      </w:pPr>
      <w:r>
        <w:rPr>
          <w:rFonts w:ascii="Inter" w:hAnsi="Inter" w:cs="Inter"/>
          <w:b/>
          <w:i w:val="0"/>
          <w:caps w:val="0"/>
          <w:color w:val="0E1A24"/>
          <w:sz w:val="32"/>
        </w:rPr>
        <w:t>4.3  Whitespace discipline</w:t>
      </w:r>
    </w:p>
    <w:p>
      <w:pPr>
        <w:pStyle w:val="ListBullet"/>
        <w:spacing w:after="40"/>
      </w:pPr>
      <w:r>
        <w:rPr>
          <w:rFonts w:ascii="Inter" w:hAnsi="Inter" w:cs="Inter"/>
          <w:b w:val="0"/>
          <w:i w:val="0"/>
          <w:caps w:val="0"/>
          <w:color w:val="0E1A24"/>
          <w:sz w:val="22"/>
        </w:rPr>
        <w:t>Hero sections must breathe — minimum 96 px vertical air above the H1.</w:t>
      </w:r>
    </w:p>
    <w:p>
      <w:pPr>
        <w:pStyle w:val="ListBullet"/>
        <w:spacing w:after="40"/>
      </w:pPr>
      <w:r>
        <w:rPr>
          <w:rFonts w:ascii="Inter" w:hAnsi="Inter" w:cs="Inter"/>
          <w:b w:val="0"/>
          <w:i w:val="0"/>
          <w:caps w:val="0"/>
          <w:color w:val="0E1A24"/>
          <w:sz w:val="22"/>
        </w:rPr>
        <w:t>Cards have minimum 24 px internal padding.</w:t>
      </w:r>
    </w:p>
    <w:p>
      <w:pPr>
        <w:pStyle w:val="ListBullet"/>
        <w:spacing w:after="40"/>
      </w:pPr>
      <w:r>
        <w:rPr>
          <w:rFonts w:ascii="Inter" w:hAnsi="Inter" w:cs="Inter"/>
          <w:b w:val="0"/>
          <w:i w:val="0"/>
          <w:caps w:val="0"/>
          <w:color w:val="0E1A24"/>
          <w:sz w:val="22"/>
        </w:rPr>
        <w:t>Body copy lines max 72 characters.</w:t>
      </w:r>
    </w:p>
    <w:p>
      <w:pPr>
        <w:pStyle w:val="ListBullet"/>
        <w:spacing w:after="40"/>
      </w:pPr>
      <w:r>
        <w:rPr>
          <w:rFonts w:ascii="Inter" w:hAnsi="Inter" w:cs="Inter"/>
          <w:b w:val="0"/>
          <w:i w:val="0"/>
          <w:caps w:val="0"/>
          <w:color w:val="0E1A24"/>
          <w:sz w:val="22"/>
        </w:rPr>
        <w:t>Never set two H2s within 64 px of each other; insert a paragraph or break.</w:t>
      </w:r>
    </w:p>
    <w:p>
      <w:r>
        <w:br w:type="page"/>
      </w:r>
    </w:p>
    <w:p>
      <w:pPr>
        <w:spacing w:before="360" w:after="80"/>
      </w:pPr>
      <w:r>
        <w:rPr>
          <w:rFonts w:ascii="Inter" w:hAnsi="Inter" w:cs="Inter"/>
          <w:b/>
          <w:i w:val="0"/>
          <w:caps/>
          <w:color w:val="B87333"/>
          <w:sz w:val="18"/>
          <w:spacing w:val="40"/>
        </w:rPr>
        <w:t>Section 5</w:t>
      </w:r>
    </w:p>
    <w:p>
      <w:pPr>
        <w:keepNext/>
        <w:spacing w:before="440" w:after="160"/>
      </w:pPr>
      <w:r>
        <w:rPr>
          <w:rFonts w:ascii="Fraunces" w:hAnsi="Fraunces" w:cs="Fraunces"/>
          <w:b w:val="0"/>
          <w:i w:val="0"/>
          <w:caps w:val="0"/>
          <w:color w:val="0E1A24"/>
          <w:sz w:val="44"/>
        </w:rPr>
        <w:t>Logo SolarPlants + The Twin Peaks Mark</w:t>
      </w:r>
    </w:p>
    <w:p>
      <w:pPr>
        <w:spacing w:before="120" w:after="240"/>
        <w:pBdr>
          <w:bottom w:val="single" w:sz="6" w:space="1" w:color="7A8A92"/>
        </w:pBdr>
      </w:pPr>
    </w:p>
    <w:p>
      <w:pPr>
        <w:keepNext/>
        <w:spacing w:before="280" w:after="120"/>
      </w:pPr>
      <w:r>
        <w:rPr>
          <w:rFonts w:ascii="Inter" w:hAnsi="Inter" w:cs="Inter"/>
          <w:b/>
          <w:i w:val="0"/>
          <w:caps w:val="0"/>
          <w:color w:val="0E1A24"/>
          <w:sz w:val="32"/>
        </w:rPr>
        <w:t>5.1  The story of the Mark</w:t>
      </w:r>
    </w:p>
    <w:p>
      <w:pPr>
        <w:spacing w:before="0" w:after="80" w:line="324" w:lineRule="auto"/>
        <w:jc w:val="left"/>
      </w:pPr>
      <w:r>
        <w:rPr>
          <w:rFonts w:ascii="Inter" w:hAnsi="Inter" w:cs="Inter"/>
          <w:b w:val="0"/>
          <w:i w:val="0"/>
          <w:caps w:val="0"/>
          <w:color w:val="0E1A24"/>
          <w:sz w:val="22"/>
        </w:rPr>
        <w:t>The SolarPlants wordmark closes with two overlapping copper chevrons — the Twin Peaks Mark.</w:t>
      </w:r>
    </w:p>
    <w:p>
      <w:pPr>
        <w:spacing w:before="0" w:after="80" w:line="324" w:lineRule="auto"/>
        <w:jc w:val="left"/>
      </w:pPr>
      <w:r>
        <w:rPr>
          <w:rFonts w:ascii="Inter" w:hAnsi="Inter" w:cs="Inter"/>
          <w:b w:val="0"/>
          <w:i/>
          <w:caps w:val="0"/>
          <w:color w:val="B87333"/>
          <w:sz w:val="24"/>
        </w:rPr>
        <w:t>"Two peaks, raised toward the same light — capital meets execution, generation meets storage, the mandate meets the operating asset. One signature carrying both."</w:t>
      </w:r>
    </w:p>
    <w:p>
      <w:pPr>
        <w:spacing w:before="0" w:after="80" w:line="324" w:lineRule="auto"/>
        <w:jc w:val="left"/>
      </w:pPr>
      <w:r>
        <w:rPr>
          <w:rFonts w:ascii="Inter" w:hAnsi="Inter" w:cs="Inter"/>
          <w:b w:val="0"/>
          <w:i w:val="0"/>
          <w:caps w:val="0"/>
          <w:color w:val="0E1A24"/>
          <w:sz w:val="22"/>
        </w:rPr>
        <w:t>A single triangle is an arrow — it points, it claims direction. Two open peaks describe a range instead: depth before detail, layers before lines. The eye reads them the way it reads mountains from a distance.</w:t>
      </w:r>
    </w:p>
    <w:p>
      <w:pPr>
        <w:spacing w:before="0" w:after="80" w:line="324" w:lineRule="auto"/>
        <w:jc w:val="left"/>
      </w:pPr>
      <w:r>
        <w:rPr>
          <w:rFonts w:ascii="Inter" w:hAnsi="Inter" w:cs="Inter"/>
          <w:b w:val="0"/>
          <w:i w:val="0"/>
          <w:caps w:val="0"/>
          <w:color w:val="0E1A24"/>
          <w:sz w:val="22"/>
        </w:rPr>
        <w:t>We chose two because our work is never singular. Every project pairs at least two things working together: investor capital and local execution, generation (PV) and storage (BESS), the mandate we sign and the asset we leave behind. A single triangle could not hold any of those pairs. Two peaks hold all of them at once.</w:t>
      </w:r>
    </w:p>
    <w:p>
      <w:pPr>
        <w:keepNext/>
        <w:spacing w:before="280" w:after="120"/>
      </w:pPr>
      <w:r>
        <w:rPr>
          <w:rFonts w:ascii="Inter" w:hAnsi="Inter" w:cs="Inter"/>
          <w:b/>
          <w:i w:val="0"/>
          <w:caps w:val="0"/>
          <w:color w:val="0E1A24"/>
          <w:sz w:val="32"/>
        </w:rPr>
        <w:t>5.2  Why open, not filled</w:t>
      </w:r>
    </w:p>
    <w:p>
      <w:pPr>
        <w:spacing w:before="0" w:after="80" w:line="324" w:lineRule="auto"/>
        <w:jc w:val="left"/>
      </w:pPr>
      <w:r>
        <w:rPr>
          <w:rFonts w:ascii="Inter" w:hAnsi="Inter" w:cs="Inter"/>
          <w:b w:val="0"/>
          <w:i w:val="0"/>
          <w:caps w:val="0"/>
          <w:color w:val="0E1A24"/>
          <w:sz w:val="22"/>
        </w:rPr>
        <w:t>A filled triangle is loud — it demands. An outlined triangle is hesitant — it announces a perimeter. Two open strokes, joined only at the apex and open at the base, are quiet. They make room for what passes underneath. Renewable energy is plural infrastructure — capital, equipment, regulators, offtakers, lenders, lawyers. None of that fits inside a closed shape. The Mark leaves the base open because the work passes through.</w:t>
      </w:r>
    </w:p>
    <w:p>
      <w:pPr>
        <w:keepNext/>
        <w:spacing w:before="280" w:after="120"/>
      </w:pPr>
      <w:r>
        <w:rPr>
          <w:rFonts w:ascii="Inter" w:hAnsi="Inter" w:cs="Inter"/>
          <w:b/>
          <w:i w:val="0"/>
          <w:caps w:val="0"/>
          <w:color w:val="0E1A24"/>
          <w:sz w:val="32"/>
        </w:rPr>
        <w:t>5.3  Why copper, not green</w:t>
      </w:r>
    </w:p>
    <w:p>
      <w:pPr>
        <w:spacing w:before="0" w:after="80" w:line="324" w:lineRule="auto"/>
        <w:jc w:val="left"/>
      </w:pPr>
      <w:r>
        <w:rPr>
          <w:rFonts w:ascii="Inter" w:hAnsi="Inter" w:cs="Inter"/>
          <w:b w:val="0"/>
          <w:i w:val="0"/>
          <w:caps w:val="0"/>
          <w:color w:val="0E1A24"/>
          <w:sz w:val="22"/>
        </w:rPr>
        <w:t>Green is the obvious color for a renewables company — and it is also the most crowded. Copper is what carries electricity. Every solar panel, every BESS rack, every grid connection point depends on copper conductors. Green is what we talk about. Copper is what we use. We chose the color that does the work, not the color that signals it.</w:t>
      </w:r>
    </w:p>
    <w:p>
      <w:pPr>
        <w:keepNext/>
        <w:spacing w:before="280" w:after="120"/>
      </w:pPr>
      <w:r>
        <w:rPr>
          <w:rFonts w:ascii="Inter" w:hAnsi="Inter" w:cs="Inter"/>
          <w:b/>
          <w:i w:val="0"/>
          <w:caps w:val="0"/>
          <w:color w:val="0E1A24"/>
          <w:sz w:val="32"/>
        </w:rPr>
        <w:t>5.4  Direction — pure wordmark + Twin Peaks</w:t>
      </w:r>
    </w:p>
    <w:p>
      <w:pPr>
        <w:spacing w:before="0" w:after="80" w:line="324" w:lineRule="auto"/>
        <w:jc w:val="left"/>
      </w:pPr>
      <w:r>
        <w:rPr>
          <w:rFonts w:ascii="Inter" w:hAnsi="Inter" w:cs="Inter"/>
          <w:b w:val="0"/>
          <w:i w:val="0"/>
          <w:caps w:val="0"/>
          <w:color w:val="0E1A24"/>
          <w:sz w:val="22"/>
        </w:rPr>
        <w:t>No additional symbol, no icon, no horizon mark, no monogram, no sun, no leaf, no lightbulb, no panel, no gradient. The wordmark is the logo; the Twin Peaks Mark is its signature.</w:t>
      </w:r>
    </w:p>
    <w:p>
      <w:pPr>
        <w:spacing w:before="0" w:after="80" w:line="324" w:lineRule="auto"/>
        <w:jc w:val="left"/>
      </w:pPr>
      <w:r>
        <w:rPr>
          <w:rFonts w:ascii="Inter" w:hAnsi="Inter" w:cs="Inter"/>
          <w:b w:val="0"/>
          <w:i/>
          <w:caps w:val="0"/>
          <w:color w:val="2A3942"/>
          <w:sz w:val="22"/>
        </w:rPr>
        <w:t>Production reference: Stripe wordmark + Mubadala restraint + Augusta serif heritage. Style register: editorial-institutional, never SaaS-dashboard. Locked: D36 + D38 (Twin Peaks v2.2).</w:t>
      </w:r>
    </w:p>
    <w:p>
      <w:pPr>
        <w:keepNext/>
        <w:spacing w:before="280" w:after="120"/>
      </w:pPr>
      <w:r>
        <w:rPr>
          <w:rFonts w:ascii="Inter" w:hAnsi="Inter" w:cs="Inter"/>
          <w:b/>
          <w:i w:val="0"/>
          <w:caps w:val="0"/>
          <w:color w:val="0E1A24"/>
          <w:sz w:val="32"/>
        </w:rPr>
        <w:t>5.5  Master variants</w:t>
      </w:r>
    </w:p>
    <w:tbl>
      <w:tblPr>
        <w:tblStyle w:val="LightList"/>
        <w:tblW w:type="auto" w:w="0"/>
        <w:tblLayout w:type="autofit"/>
        <w:tblLook w:firstColumn="1" w:firstRow="1" w:lastColumn="0" w:lastRow="0" w:noHBand="0" w:noVBand="1" w:val="04A0"/>
      </w:tblPr>
      <w:tblGrid>
        <w:gridCol w:w="3135"/>
        <w:gridCol w:w="3135"/>
        <w:gridCol w:w="3135"/>
      </w:tblGrid>
      <w:tr>
        <w:tc>
          <w:tcPr>
            <w:tcW w:type="dxa" w:w="3135"/>
            <w:shd w:fill="0E1A24" w:val="clear"/>
            <w:vAlign w:val="center"/>
          </w:tcPr>
          <w:p>
            <w:r/>
            <w:r>
              <w:rPr>
                <w:rFonts w:ascii="Inter" w:hAnsi="Inter" w:cs="Inter"/>
                <w:b/>
                <w:i w:val="0"/>
                <w:caps/>
                <w:color w:val="F4F1EC"/>
                <w:sz w:val="20"/>
              </w:rPr>
              <w:t>Variant</w:t>
            </w:r>
          </w:p>
        </w:tc>
        <w:tc>
          <w:tcPr>
            <w:tcW w:type="dxa" w:w="3135"/>
            <w:shd w:fill="0E1A24" w:val="clear"/>
            <w:vAlign w:val="center"/>
          </w:tcPr>
          <w:p>
            <w:r/>
            <w:r>
              <w:rPr>
                <w:rFonts w:ascii="Inter" w:hAnsi="Inter" w:cs="Inter"/>
                <w:b/>
                <w:i w:val="0"/>
                <w:caps/>
                <w:color w:val="F4F1EC"/>
                <w:sz w:val="20"/>
              </w:rPr>
              <w:t>File</w:t>
            </w:r>
          </w:p>
        </w:tc>
        <w:tc>
          <w:tcPr>
            <w:tcW w:type="dxa" w:w="3135"/>
            <w:shd w:fill="0E1A24" w:val="clear"/>
            <w:vAlign w:val="center"/>
          </w:tcPr>
          <w:p>
            <w:r/>
            <w:r>
              <w:rPr>
                <w:rFonts w:ascii="Inter" w:hAnsi="Inter" w:cs="Inter"/>
                <w:b/>
                <w:i w:val="0"/>
                <w:caps/>
                <w:color w:val="F4F1EC"/>
                <w:sz w:val="20"/>
              </w:rPr>
              <w:t>Use case</w:t>
            </w:r>
          </w:p>
        </w:tc>
      </w:tr>
      <w:tr>
        <w:tc>
          <w:tcPr>
            <w:tcW w:type="dxa" w:w="3135"/>
            <w:shd w:fill="F4F1EC" w:val="clear"/>
            <w:vAlign w:val="center"/>
          </w:tcPr>
          <w:p>
            <w:r/>
            <w:r>
              <w:rPr>
                <w:rFonts w:ascii="Inter" w:hAnsi="Inter" w:cs="Inter"/>
                <w:b w:val="0"/>
                <w:i w:val="0"/>
                <w:caps w:val="0"/>
                <w:color w:val="2A3942"/>
                <w:sz w:val="20"/>
              </w:rPr>
              <w:t>Primary</w:t>
            </w:r>
          </w:p>
        </w:tc>
        <w:tc>
          <w:tcPr>
            <w:tcW w:type="dxa" w:w="3135"/>
            <w:shd w:fill="F4F1EC" w:val="clear"/>
            <w:vAlign w:val="center"/>
          </w:tcPr>
          <w:p>
            <w:r/>
            <w:r>
              <w:rPr>
                <w:rFonts w:ascii="Inter" w:hAnsi="Inter" w:cs="Inter"/>
                <w:b w:val="0"/>
                <w:i w:val="0"/>
                <w:caps w:val="0"/>
                <w:color w:val="2A3942"/>
                <w:sz w:val="20"/>
              </w:rPr>
              <w:t>solarplants-wordmark-primary.svg</w:t>
            </w:r>
          </w:p>
        </w:tc>
        <w:tc>
          <w:tcPr>
            <w:tcW w:type="dxa" w:w="3135"/>
            <w:shd w:fill="F4F1EC" w:val="clear"/>
            <w:vAlign w:val="center"/>
          </w:tcPr>
          <w:p>
            <w:r/>
            <w:r>
              <w:rPr>
                <w:rFonts w:ascii="Inter" w:hAnsi="Inter" w:cs="Inter"/>
                <w:b w:val="0"/>
                <w:i w:val="0"/>
                <w:caps w:val="0"/>
                <w:color w:val="2A3942"/>
                <w:sz w:val="20"/>
              </w:rPr>
              <w:t>Default 80 % — web header, letterhead, deck cover light, business card</w:t>
            </w:r>
          </w:p>
        </w:tc>
      </w:tr>
      <w:tr>
        <w:tc>
          <w:tcPr>
            <w:tcW w:type="dxa" w:w="3135"/>
            <w:vAlign w:val="center"/>
          </w:tcPr>
          <w:p>
            <w:r/>
            <w:r>
              <w:rPr>
                <w:rFonts w:ascii="Inter" w:hAnsi="Inter" w:cs="Inter"/>
                <w:b w:val="0"/>
                <w:i w:val="0"/>
                <w:caps w:val="0"/>
                <w:color w:val="2A3942"/>
                <w:sz w:val="20"/>
              </w:rPr>
              <w:t>Monochrome</w:t>
            </w:r>
          </w:p>
        </w:tc>
        <w:tc>
          <w:tcPr>
            <w:tcW w:type="dxa" w:w="3135"/>
            <w:vAlign w:val="center"/>
          </w:tcPr>
          <w:p>
            <w:r/>
            <w:r>
              <w:rPr>
                <w:rFonts w:ascii="Inter" w:hAnsi="Inter" w:cs="Inter"/>
                <w:b w:val="0"/>
                <w:i w:val="0"/>
                <w:caps w:val="0"/>
                <w:color w:val="2A3942"/>
                <w:sz w:val="20"/>
              </w:rPr>
              <w:t>solarplants-wordmark-monochrome.svg</w:t>
            </w:r>
          </w:p>
        </w:tc>
        <w:tc>
          <w:tcPr>
            <w:tcW w:type="dxa" w:w="3135"/>
            <w:vAlign w:val="center"/>
          </w:tcPr>
          <w:p>
            <w:r/>
            <w:r>
              <w:rPr>
                <w:rFonts w:ascii="Inter" w:hAnsi="Inter" w:cs="Inter"/>
                <w:b w:val="0"/>
                <w:i w:val="0"/>
                <w:caps w:val="0"/>
                <w:color w:val="2A3942"/>
                <w:sz w:val="20"/>
              </w:rPr>
              <w:t>One-color print, fax, low-budget print, legal docs</w:t>
            </w:r>
          </w:p>
        </w:tc>
      </w:tr>
      <w:tr>
        <w:tc>
          <w:tcPr>
            <w:tcW w:type="dxa" w:w="3135"/>
            <w:shd w:fill="F4F1EC" w:val="clear"/>
            <w:vAlign w:val="center"/>
          </w:tcPr>
          <w:p>
            <w:r/>
            <w:r>
              <w:rPr>
                <w:rFonts w:ascii="Inter" w:hAnsi="Inter" w:cs="Inter"/>
                <w:b w:val="0"/>
                <w:i w:val="0"/>
                <w:caps w:val="0"/>
                <w:color w:val="2A3942"/>
                <w:sz w:val="20"/>
              </w:rPr>
              <w:t>Reverse</w:t>
            </w:r>
          </w:p>
        </w:tc>
        <w:tc>
          <w:tcPr>
            <w:tcW w:type="dxa" w:w="3135"/>
            <w:shd w:fill="F4F1EC" w:val="clear"/>
            <w:vAlign w:val="center"/>
          </w:tcPr>
          <w:p>
            <w:r/>
            <w:r>
              <w:rPr>
                <w:rFonts w:ascii="Inter" w:hAnsi="Inter" w:cs="Inter"/>
                <w:b w:val="0"/>
                <w:i w:val="0"/>
                <w:caps w:val="0"/>
                <w:color w:val="2A3942"/>
                <w:sz w:val="20"/>
              </w:rPr>
              <w:t>solarplants-wordmark-reverse.svg</w:t>
            </w:r>
          </w:p>
        </w:tc>
        <w:tc>
          <w:tcPr>
            <w:tcW w:type="dxa" w:w="3135"/>
            <w:shd w:fill="F4F1EC" w:val="clear"/>
            <w:vAlign w:val="center"/>
          </w:tcPr>
          <w:p>
            <w:r/>
            <w:r>
              <w:rPr>
                <w:rFonts w:ascii="Inter" w:hAnsi="Inter" w:cs="Inter"/>
                <w:b w:val="0"/>
                <w:i w:val="0"/>
                <w:caps w:val="0"/>
                <w:color w:val="2A3942"/>
                <w:sz w:val="20"/>
              </w:rPr>
              <w:t>Dark mode site, deck slides dark cover, video lower-third</w:t>
            </w:r>
          </w:p>
        </w:tc>
      </w:tr>
      <w:tr>
        <w:tc>
          <w:tcPr>
            <w:tcW w:type="dxa" w:w="3135"/>
            <w:vAlign w:val="center"/>
          </w:tcPr>
          <w:p>
            <w:r/>
            <w:r>
              <w:rPr>
                <w:rFonts w:ascii="Inter" w:hAnsi="Inter" w:cs="Inter"/>
                <w:b w:val="0"/>
                <w:i w:val="0"/>
                <w:caps w:val="0"/>
                <w:color w:val="2A3942"/>
                <w:sz w:val="20"/>
              </w:rPr>
              <w:t>Simplified</w:t>
            </w:r>
          </w:p>
        </w:tc>
        <w:tc>
          <w:tcPr>
            <w:tcW w:type="dxa" w:w="3135"/>
            <w:vAlign w:val="center"/>
          </w:tcPr>
          <w:p>
            <w:r/>
            <w:r>
              <w:rPr>
                <w:rFonts w:ascii="Inter" w:hAnsi="Inter" w:cs="Inter"/>
                <w:b w:val="0"/>
                <w:i w:val="0"/>
                <w:caps w:val="0"/>
                <w:color w:val="2A3942"/>
                <w:sz w:val="20"/>
              </w:rPr>
              <w:t>solarplants-wordmark-simplified.svg</w:t>
            </w:r>
          </w:p>
        </w:tc>
        <w:tc>
          <w:tcPr>
            <w:tcW w:type="dxa" w:w="3135"/>
            <w:vAlign w:val="center"/>
          </w:tcPr>
          <w:p>
            <w:r/>
            <w:r>
              <w:rPr>
                <w:rFonts w:ascii="Inter" w:hAnsi="Inter" w:cs="Inter"/>
                <w:b w:val="0"/>
                <w:i w:val="0"/>
                <w:caps w:val="0"/>
                <w:color w:val="2A3942"/>
                <w:sz w:val="20"/>
              </w:rPr>
              <w:t>Email signature, badge ≤48 px, invoice header</w:t>
            </w:r>
          </w:p>
        </w:tc>
      </w:tr>
      <w:tr>
        <w:tc>
          <w:tcPr>
            <w:tcW w:type="dxa" w:w="3135"/>
            <w:shd w:fill="F4F1EC" w:val="clear"/>
            <w:vAlign w:val="center"/>
          </w:tcPr>
          <w:p>
            <w:r/>
            <w:r>
              <w:rPr>
                <w:rFonts w:ascii="Inter" w:hAnsi="Inter" w:cs="Inter"/>
                <w:b w:val="0"/>
                <w:i w:val="0"/>
                <w:caps w:val="0"/>
                <w:color w:val="2A3942"/>
                <w:sz w:val="20"/>
              </w:rPr>
              <w:t>Favicon source</w:t>
            </w:r>
          </w:p>
        </w:tc>
        <w:tc>
          <w:tcPr>
            <w:tcW w:type="dxa" w:w="3135"/>
            <w:shd w:fill="F4F1EC" w:val="clear"/>
            <w:vAlign w:val="center"/>
          </w:tcPr>
          <w:p>
            <w:r/>
            <w:r>
              <w:rPr>
                <w:rFonts w:ascii="Inter" w:hAnsi="Inter" w:cs="Inter"/>
                <w:b w:val="0"/>
                <w:i w:val="0"/>
                <w:caps w:val="0"/>
                <w:color w:val="2A3942"/>
                <w:sz w:val="20"/>
              </w:rPr>
              <w:t>favicon-source.svg</w:t>
            </w:r>
          </w:p>
        </w:tc>
        <w:tc>
          <w:tcPr>
            <w:tcW w:type="dxa" w:w="3135"/>
            <w:shd w:fill="F4F1EC" w:val="clear"/>
            <w:vAlign w:val="center"/>
          </w:tcPr>
          <w:p>
            <w:r/>
            <w:r>
              <w:rPr>
                <w:rFonts w:ascii="Inter" w:hAnsi="Inter" w:cs="Inter"/>
                <w:b w:val="0"/>
                <w:i w:val="0"/>
                <w:caps w:val="0"/>
                <w:color w:val="2A3942"/>
                <w:sz w:val="20"/>
              </w:rPr>
              <w:t>Master for 16 / 32 / 180 px PNG rasterization — Twin Peaks standalone</w:t>
            </w:r>
          </w:p>
        </w:tc>
      </w:tr>
      <w:tr>
        <w:tc>
          <w:tcPr>
            <w:tcW w:type="dxa" w:w="3135"/>
            <w:vAlign w:val="center"/>
          </w:tcPr>
          <w:p>
            <w:r/>
            <w:r>
              <w:rPr>
                <w:rFonts w:ascii="Inter" w:hAnsi="Inter" w:cs="Inter"/>
                <w:b w:val="0"/>
                <w:i w:val="0"/>
                <w:caps w:val="0"/>
                <w:color w:val="2A3942"/>
                <w:sz w:val="20"/>
              </w:rPr>
              <w:t>Mark PNG (copper)</w:t>
            </w:r>
          </w:p>
        </w:tc>
        <w:tc>
          <w:tcPr>
            <w:tcW w:type="dxa" w:w="3135"/>
            <w:vAlign w:val="center"/>
          </w:tcPr>
          <w:p>
            <w:r/>
            <w:r>
              <w:rPr>
                <w:rFonts w:ascii="Inter" w:hAnsi="Inter" w:cs="Inter"/>
                <w:b w:val="0"/>
                <w:i w:val="0"/>
                <w:caps w:val="0"/>
                <w:color w:val="2A3942"/>
                <w:sz w:val="20"/>
              </w:rPr>
              <w:t>mark-twin-peaks-copper-{200,400,800}.png</w:t>
            </w:r>
          </w:p>
        </w:tc>
        <w:tc>
          <w:tcPr>
            <w:tcW w:type="dxa" w:w="3135"/>
            <w:vAlign w:val="center"/>
          </w:tcPr>
          <w:p>
            <w:r/>
            <w:r>
              <w:rPr>
                <w:rFonts w:ascii="Inter" w:hAnsi="Inter" w:cs="Inter"/>
                <w:b w:val="0"/>
                <w:i w:val="0"/>
                <w:caps w:val="0"/>
                <w:color w:val="2A3942"/>
                <w:sz w:val="20"/>
              </w:rPr>
              <w:t>Embedded in Word/PPTX, light backgrounds</w:t>
            </w:r>
          </w:p>
        </w:tc>
      </w:tr>
      <w:tr>
        <w:tc>
          <w:tcPr>
            <w:tcW w:type="dxa" w:w="3135"/>
            <w:shd w:fill="F4F1EC" w:val="clear"/>
            <w:vAlign w:val="center"/>
          </w:tcPr>
          <w:p>
            <w:r/>
            <w:r>
              <w:rPr>
                <w:rFonts w:ascii="Inter" w:hAnsi="Inter" w:cs="Inter"/>
                <w:b w:val="0"/>
                <w:i w:val="0"/>
                <w:caps w:val="0"/>
                <w:color w:val="2A3942"/>
                <w:sz w:val="20"/>
              </w:rPr>
              <w:t>Mark PNG (bone)</w:t>
            </w:r>
          </w:p>
        </w:tc>
        <w:tc>
          <w:tcPr>
            <w:tcW w:type="dxa" w:w="3135"/>
            <w:shd w:fill="F4F1EC" w:val="clear"/>
            <w:vAlign w:val="center"/>
          </w:tcPr>
          <w:p>
            <w:r/>
            <w:r>
              <w:rPr>
                <w:rFonts w:ascii="Inter" w:hAnsi="Inter" w:cs="Inter"/>
                <w:b w:val="0"/>
                <w:i w:val="0"/>
                <w:caps w:val="0"/>
                <w:color w:val="2A3942"/>
                <w:sz w:val="20"/>
              </w:rPr>
              <w:t>mark-twin-peaks-bone-400.png</w:t>
            </w:r>
          </w:p>
        </w:tc>
        <w:tc>
          <w:tcPr>
            <w:tcW w:type="dxa" w:w="3135"/>
            <w:shd w:fill="F4F1EC" w:val="clear"/>
            <w:vAlign w:val="center"/>
          </w:tcPr>
          <w:p>
            <w:r/>
            <w:r>
              <w:rPr>
                <w:rFonts w:ascii="Inter" w:hAnsi="Inter" w:cs="Inter"/>
                <w:b w:val="0"/>
                <w:i w:val="0"/>
                <w:caps w:val="0"/>
                <w:color w:val="2A3942"/>
                <w:sz w:val="20"/>
              </w:rPr>
              <w:t>Embedded on dark backgrounds (reverse mode)</w:t>
            </w:r>
          </w:p>
        </w:tc>
      </w:tr>
      <w:tr>
        <w:tc>
          <w:tcPr>
            <w:tcW w:type="dxa" w:w="3135"/>
            <w:vAlign w:val="center"/>
          </w:tcPr>
          <w:p>
            <w:r/>
            <w:r>
              <w:rPr>
                <w:rFonts w:ascii="Inter" w:hAnsi="Inter" w:cs="Inter"/>
                <w:b w:val="0"/>
                <w:i w:val="0"/>
                <w:caps w:val="0"/>
                <w:color w:val="2A3942"/>
                <w:sz w:val="20"/>
              </w:rPr>
              <w:t>Mark PNG (ink)</w:t>
            </w:r>
          </w:p>
        </w:tc>
        <w:tc>
          <w:tcPr>
            <w:tcW w:type="dxa" w:w="3135"/>
            <w:vAlign w:val="center"/>
          </w:tcPr>
          <w:p>
            <w:r/>
            <w:r>
              <w:rPr>
                <w:rFonts w:ascii="Inter" w:hAnsi="Inter" w:cs="Inter"/>
                <w:b w:val="0"/>
                <w:i w:val="0"/>
                <w:caps w:val="0"/>
                <w:color w:val="2A3942"/>
                <w:sz w:val="20"/>
              </w:rPr>
              <w:t>mark-twin-peaks-ink-{200,400}.png</w:t>
            </w:r>
          </w:p>
        </w:tc>
        <w:tc>
          <w:tcPr>
            <w:tcW w:type="dxa" w:w="3135"/>
            <w:vAlign w:val="center"/>
          </w:tcPr>
          <w:p>
            <w:r/>
            <w:r>
              <w:rPr>
                <w:rFonts w:ascii="Inter" w:hAnsi="Inter" w:cs="Inter"/>
                <w:b w:val="0"/>
                <w:i w:val="0"/>
                <w:caps w:val="0"/>
                <w:color w:val="2A3942"/>
                <w:sz w:val="20"/>
              </w:rPr>
              <w:t>Monochrome print embeds</w:t>
            </w:r>
          </w:p>
        </w:tc>
      </w:tr>
    </w:tbl>
    <w:p>
      <w:pPr>
        <w:spacing w:after="160"/>
      </w:pPr>
    </w:p>
    <w:p>
      <w:pPr>
        <w:spacing w:before="0" w:after="80" w:line="324" w:lineRule="auto"/>
        <w:jc w:val="left"/>
      </w:pPr>
      <w:r>
        <w:rPr>
          <w:rFonts w:ascii="Inter" w:hAnsi="Inter" w:cs="Inter"/>
          <w:b w:val="0"/>
          <w:i w:val="0"/>
          <w:caps w:val="0"/>
          <w:color w:val="2A3942"/>
          <w:sz w:val="20"/>
        </w:rPr>
        <w:t>All files in examples/brand-assets/logos/.</w:t>
      </w:r>
    </w:p>
    <w:p>
      <w:pPr>
        <w:keepNext/>
        <w:spacing w:before="280" w:after="120"/>
      </w:pPr>
      <w:r>
        <w:rPr>
          <w:rFonts w:ascii="Inter" w:hAnsi="Inter" w:cs="Inter"/>
          <w:b/>
          <w:i w:val="0"/>
          <w:caps w:val="0"/>
          <w:color w:val="0E1A24"/>
          <w:sz w:val="32"/>
        </w:rPr>
        <w:t>5.6  The three disciplines (LOCKED)</w:t>
      </w:r>
    </w:p>
    <w:p>
      <w:pPr>
        <w:pStyle w:val="ListBullet"/>
        <w:spacing w:after="40"/>
      </w:pPr>
      <w:r>
        <w:rPr>
          <w:rFonts w:ascii="Inter" w:hAnsi="Inter" w:cs="Inter"/>
          <w:b w:val="0"/>
          <w:i w:val="0"/>
          <w:caps w:val="0"/>
          <w:color w:val="0E1A24"/>
          <w:sz w:val="22"/>
        </w:rPr>
        <w:t>1.  The Mark always follows the wordmark — never before, above, or below it.</w:t>
      </w:r>
    </w:p>
    <w:p>
      <w:pPr>
        <w:pStyle w:val="ListBullet"/>
        <w:spacing w:after="40"/>
      </w:pPr>
      <w:r>
        <w:rPr>
          <w:rFonts w:ascii="Inter" w:hAnsi="Inter" w:cs="Inter"/>
          <w:b w:val="0"/>
          <w:i w:val="0"/>
          <w:caps w:val="0"/>
          <w:color w:val="0E1A24"/>
          <w:sz w:val="22"/>
        </w:rPr>
        <w:t>2.  The Mark is always copper — except in monochrome print, where it takes Ink with rear chevron at 45 % opacity to preserve dual-peak depth.</w:t>
      </w:r>
    </w:p>
    <w:p>
      <w:pPr>
        <w:pStyle w:val="ListBullet"/>
        <w:spacing w:after="40"/>
      </w:pPr>
      <w:r>
        <w:rPr>
          <w:rFonts w:ascii="Inter" w:hAnsi="Inter" w:cs="Inter"/>
          <w:b w:val="0"/>
          <w:i w:val="0"/>
          <w:caps w:val="0"/>
          <w:color w:val="0E1A24"/>
          <w:sz w:val="22"/>
        </w:rPr>
        <w:t>3.  The Mark is always small — sized like a piece of punctuation, never larger. The Mark is the signature on the wordmark, not an icon to scale up.</w:t>
      </w:r>
    </w:p>
    <w:p>
      <w:pPr>
        <w:spacing w:before="0" w:after="80" w:line="324" w:lineRule="auto"/>
        <w:jc w:val="left"/>
      </w:pPr>
      <w:r>
        <w:rPr>
          <w:rFonts w:ascii="Inter" w:hAnsi="Inter" w:cs="Inter"/>
          <w:b w:val="0"/>
          <w:i/>
          <w:caps w:val="0"/>
          <w:color w:val="2A3942"/>
          <w:sz w:val="20"/>
        </w:rPr>
        <w:t>Standalone exception: only the favicon (browser tab, app icon) promotes the Mark to be the entire icon — because the wordmark cannot fit at favicon scale.</w:t>
      </w:r>
    </w:p>
    <w:p>
      <w:pPr>
        <w:keepNext/>
        <w:spacing w:before="280" w:after="120"/>
      </w:pPr>
      <w:r>
        <w:rPr>
          <w:rFonts w:ascii="Inter" w:hAnsi="Inter" w:cs="Inter"/>
          <w:b/>
          <w:i w:val="0"/>
          <w:caps w:val="0"/>
          <w:color w:val="0E1A24"/>
          <w:sz w:val="32"/>
        </w:rPr>
        <w:t>5.3  Typographic specification</w:t>
      </w:r>
    </w:p>
    <w:p>
      <w:pPr>
        <w:pStyle w:val="ListBullet"/>
        <w:spacing w:after="40"/>
      </w:pPr>
      <w:r>
        <w:rPr>
          <w:rFonts w:ascii="Inter" w:hAnsi="Inter" w:cs="Inter"/>
          <w:b w:val="0"/>
          <w:i w:val="0"/>
          <w:caps w:val="0"/>
          <w:color w:val="0E1A24"/>
          <w:sz w:val="22"/>
        </w:rPr>
        <w:t>Type: Fraunces variable, optical size 144 (primary), 36 (simplified).</w:t>
      </w:r>
    </w:p>
    <w:p>
      <w:pPr>
        <w:pStyle w:val="ListBullet"/>
        <w:spacing w:after="40"/>
      </w:pPr>
      <w:r>
        <w:rPr>
          <w:rFonts w:ascii="Inter" w:hAnsi="Inter" w:cs="Inter"/>
          <w:b w:val="0"/>
          <w:i w:val="0"/>
          <w:caps w:val="0"/>
          <w:color w:val="0E1A24"/>
          <w:sz w:val="22"/>
        </w:rPr>
        <w:t>Weight: 400 (primary, monochrome), 500 (reverse — dark-mode optical compensation), 500 (simplified — small-size sturdiness).</w:t>
      </w:r>
    </w:p>
    <w:p>
      <w:pPr>
        <w:pStyle w:val="ListBullet"/>
        <w:spacing w:after="40"/>
      </w:pPr>
      <w:r>
        <w:rPr>
          <w:rFonts w:ascii="Inter" w:hAnsi="Inter" w:cs="Inter"/>
          <w:b w:val="0"/>
          <w:i w:val="0"/>
          <w:caps w:val="0"/>
          <w:color w:val="0E1A24"/>
          <w:sz w:val="22"/>
        </w:rPr>
        <w:t>Case: Mixed (only 'S' is capitalized: 'SolarPlants').</w:t>
      </w:r>
    </w:p>
    <w:p>
      <w:pPr>
        <w:pStyle w:val="ListBullet"/>
        <w:spacing w:after="40"/>
      </w:pPr>
      <w:r>
        <w:rPr>
          <w:rFonts w:ascii="Inter" w:hAnsi="Inter" w:cs="Inter"/>
          <w:b w:val="0"/>
          <w:i w:val="0"/>
          <w:caps w:val="0"/>
          <w:color w:val="0E1A24"/>
          <w:sz w:val="22"/>
        </w:rPr>
        <w:t>Letterspacing: −2.5 % (primary), −2.0 % (simplified), 0 % (reverse).</w:t>
      </w:r>
    </w:p>
    <w:p>
      <w:pPr>
        <w:pStyle w:val="ListBullet"/>
        <w:spacing w:after="40"/>
      </w:pPr>
      <w:r>
        <w:rPr>
          <w:rFonts w:ascii="Inter" w:hAnsi="Inter" w:cs="Inter"/>
          <w:b w:val="0"/>
          <w:i w:val="0"/>
          <w:caps w:val="0"/>
          <w:color w:val="0E1A24"/>
          <w:sz w:val="22"/>
        </w:rPr>
        <w:t>Single signature kern: the dot of the 'i' is raised by 1 px. Invisible to ~95 % of viewers; owned by the brand as a kerning fingerprint.</w:t>
      </w:r>
    </w:p>
    <w:p>
      <w:pPr>
        <w:keepNext/>
        <w:spacing w:before="280" w:after="120"/>
      </w:pPr>
      <w:r>
        <w:rPr>
          <w:rFonts w:ascii="Inter" w:hAnsi="Inter" w:cs="Inter"/>
          <w:b/>
          <w:i w:val="0"/>
          <w:caps w:val="0"/>
          <w:color w:val="0E1A24"/>
          <w:sz w:val="32"/>
        </w:rPr>
        <w:t>5.4  Clear space &amp; minimum size</w:t>
      </w:r>
    </w:p>
    <w:p>
      <w:pPr>
        <w:pStyle w:val="ListBullet"/>
        <w:spacing w:after="40"/>
      </w:pPr>
      <w:r>
        <w:rPr>
          <w:rFonts w:ascii="Inter" w:hAnsi="Inter" w:cs="Inter"/>
          <w:b w:val="0"/>
          <w:i w:val="0"/>
          <w:caps w:val="0"/>
          <w:color w:val="0E1A24"/>
          <w:sz w:val="22"/>
        </w:rPr>
        <w:t>Clear space — 1 × cap-height of the 'S' on every side. Nothing enters this zone.</w:t>
      </w:r>
    </w:p>
    <w:p>
      <w:pPr>
        <w:pStyle w:val="ListBullet"/>
        <w:spacing w:after="40"/>
      </w:pPr>
      <w:r>
        <w:rPr>
          <w:rFonts w:ascii="Inter" w:hAnsi="Inter" w:cs="Inter"/>
          <w:b w:val="0"/>
          <w:i w:val="0"/>
          <w:caps w:val="0"/>
          <w:color w:val="0E1A24"/>
          <w:sz w:val="22"/>
        </w:rPr>
        <w:t>Minimum size print — 12 mm width (primary), 9 mm width (simplified).</w:t>
      </w:r>
    </w:p>
    <w:p>
      <w:pPr>
        <w:pStyle w:val="ListBullet"/>
        <w:spacing w:after="40"/>
      </w:pPr>
      <w:r>
        <w:rPr>
          <w:rFonts w:ascii="Inter" w:hAnsi="Inter" w:cs="Inter"/>
          <w:b w:val="0"/>
          <w:i w:val="0"/>
          <w:caps w:val="0"/>
          <w:color w:val="0E1A24"/>
          <w:sz w:val="22"/>
        </w:rPr>
        <w:t>Minimum size digital — 96 px width (primary), 48 px width (simplified).</w:t>
      </w:r>
    </w:p>
    <w:p>
      <w:pPr>
        <w:pStyle w:val="ListBullet"/>
        <w:spacing w:after="40"/>
      </w:pPr>
      <w:r>
        <w:rPr>
          <w:rFonts w:ascii="Inter" w:hAnsi="Inter" w:cs="Inter"/>
          <w:b w:val="0"/>
          <w:i w:val="0"/>
          <w:caps w:val="0"/>
          <w:color w:val="0E1A24"/>
          <w:sz w:val="22"/>
        </w:rPr>
        <w:t>Maximum size — none. Fraunces opsz scales gracefully to billboard.</w:t>
      </w:r>
    </w:p>
    <w:p>
      <w:pPr>
        <w:keepNext/>
        <w:spacing w:before="280" w:after="120"/>
      </w:pPr>
      <w:r>
        <w:rPr>
          <w:rFonts w:ascii="Inter" w:hAnsi="Inter" w:cs="Inter"/>
          <w:b/>
          <w:i w:val="0"/>
          <w:caps w:val="0"/>
          <w:color w:val="0E1A24"/>
          <w:sz w:val="32"/>
        </w:rPr>
        <w:t>5.5  Permitted backgrounds</w:t>
      </w:r>
    </w:p>
    <w:p>
      <w:pPr>
        <w:spacing w:before="0" w:after="80" w:line="324" w:lineRule="auto"/>
        <w:jc w:val="left"/>
      </w:pPr>
      <w:r>
        <w:rPr>
          <w:rFonts w:ascii="Inter" w:hAnsi="Inter" w:cs="Inter"/>
          <w:b w:val="0"/>
          <w:i w:val="0"/>
          <w:caps w:val="0"/>
          <w:color w:val="0E1A24"/>
          <w:sz w:val="22"/>
        </w:rPr>
        <w:t>Bone #F4F1EC, pure white, or solid Ink #0E1A24 with the reverse variant. Nothing else.</w:t>
      </w:r>
    </w:p>
    <w:p>
      <w:pPr>
        <w:spacing w:before="0" w:after="80" w:line="324" w:lineRule="auto"/>
        <w:jc w:val="left"/>
      </w:pPr>
      <w:r>
        <w:rPr>
          <w:rFonts w:ascii="Inter" w:hAnsi="Inter" w:cs="Inter"/>
          <w:b w:val="0"/>
          <w:i/>
          <w:caps w:val="0"/>
          <w:color w:val="2A3942"/>
          <w:sz w:val="22"/>
        </w:rPr>
        <w:t>Never on photographic backgrounds without a solid Bone or Ink plate underneath. Never on gradients. Never on copper. Never on any colored background outside the palette.</w:t>
      </w:r>
    </w:p>
    <w:p>
      <w:pPr>
        <w:keepNext/>
        <w:spacing w:before="280" w:after="120"/>
      </w:pPr>
      <w:r>
        <w:rPr>
          <w:rFonts w:ascii="Inter" w:hAnsi="Inter" w:cs="Inter"/>
          <w:b/>
          <w:i w:val="0"/>
          <w:caps w:val="0"/>
          <w:color w:val="0E1A24"/>
          <w:sz w:val="32"/>
        </w:rPr>
        <w:t>5.6  Logo DO</w:t>
      </w:r>
    </w:p>
    <w:p>
      <w:pPr>
        <w:pStyle w:val="ListBullet"/>
        <w:spacing w:after="40"/>
      </w:pPr>
      <w:r>
        <w:rPr>
          <w:rFonts w:ascii="Inter" w:hAnsi="Inter" w:cs="Inter"/>
          <w:b w:val="0"/>
          <w:i w:val="0"/>
          <w:caps w:val="0"/>
          <w:color w:val="0E1A24"/>
          <w:sz w:val="22"/>
        </w:rPr>
        <w:t>Use Primary for 80 % of placements.</w:t>
      </w:r>
    </w:p>
    <w:p>
      <w:pPr>
        <w:pStyle w:val="ListBullet"/>
        <w:spacing w:after="40"/>
      </w:pPr>
      <w:r>
        <w:rPr>
          <w:rFonts w:ascii="Inter" w:hAnsi="Inter" w:cs="Inter"/>
          <w:b w:val="0"/>
          <w:i w:val="0"/>
          <w:caps w:val="0"/>
          <w:color w:val="0E1A24"/>
          <w:sz w:val="22"/>
        </w:rPr>
        <w:t>Use Reverse only on official Ink surfaces.</w:t>
      </w:r>
    </w:p>
    <w:p>
      <w:pPr>
        <w:pStyle w:val="ListBullet"/>
        <w:spacing w:after="40"/>
      </w:pPr>
      <w:r>
        <w:rPr>
          <w:rFonts w:ascii="Inter" w:hAnsi="Inter" w:cs="Inter"/>
          <w:b w:val="0"/>
          <w:i w:val="0"/>
          <w:caps w:val="0"/>
          <w:color w:val="0E1A24"/>
          <w:sz w:val="22"/>
        </w:rPr>
        <w:t>Use Monochrome for legal docs, invoices, fax.</w:t>
      </w:r>
    </w:p>
    <w:p>
      <w:pPr>
        <w:pStyle w:val="ListBullet"/>
        <w:spacing w:after="40"/>
      </w:pPr>
      <w:r>
        <w:rPr>
          <w:rFonts w:ascii="Inter" w:hAnsi="Inter" w:cs="Inter"/>
          <w:b w:val="0"/>
          <w:i w:val="0"/>
          <w:caps w:val="0"/>
          <w:color w:val="0E1A24"/>
          <w:sz w:val="22"/>
        </w:rPr>
        <w:t>Use Simplified for any application below 48 px width.</w:t>
      </w:r>
    </w:p>
    <w:p>
      <w:pPr>
        <w:pStyle w:val="ListBullet"/>
        <w:spacing w:after="40"/>
      </w:pPr>
      <w:r>
        <w:rPr>
          <w:rFonts w:ascii="Inter" w:hAnsi="Inter" w:cs="Inter"/>
          <w:b w:val="0"/>
          <w:i w:val="0"/>
          <w:caps w:val="0"/>
          <w:color w:val="0E1A24"/>
          <w:sz w:val="22"/>
        </w:rPr>
        <w:t>Preserve clear space (1 × cap-height) on every side.</w:t>
      </w:r>
    </w:p>
    <w:p>
      <w:pPr>
        <w:keepNext/>
        <w:spacing w:before="280" w:after="120"/>
      </w:pPr>
      <w:r>
        <w:rPr>
          <w:rFonts w:ascii="Inter" w:hAnsi="Inter" w:cs="Inter"/>
          <w:b/>
          <w:i w:val="0"/>
          <w:caps w:val="0"/>
          <w:color w:val="0E1A24"/>
          <w:sz w:val="32"/>
        </w:rPr>
        <w:t>5.7  Logo DON'T</w:t>
      </w:r>
    </w:p>
    <w:p>
      <w:pPr>
        <w:pStyle w:val="ListBullet"/>
        <w:spacing w:after="40"/>
      </w:pPr>
      <w:r>
        <w:rPr>
          <w:rFonts w:ascii="Inter" w:hAnsi="Inter" w:cs="Inter"/>
          <w:b w:val="0"/>
          <w:i w:val="0"/>
          <w:caps w:val="0"/>
          <w:color w:val="B87333"/>
          <w:sz w:val="22"/>
        </w:rPr>
        <w:t>Don't change the wordmark color to Copper. Copper is reserved for CTA / accent. Logo stays Ink.</w:t>
      </w:r>
    </w:p>
    <w:p>
      <w:pPr>
        <w:pStyle w:val="ListBullet"/>
        <w:spacing w:after="40"/>
      </w:pPr>
      <w:r>
        <w:rPr>
          <w:rFonts w:ascii="Inter" w:hAnsi="Inter" w:cs="Inter"/>
          <w:b w:val="0"/>
          <w:i w:val="0"/>
          <w:caps w:val="0"/>
          <w:color w:val="B87333"/>
          <w:sz w:val="22"/>
        </w:rPr>
        <w:t>Don't add any symbol, icon, mark, gradient, drop shadow, or ornament.</w:t>
      </w:r>
    </w:p>
    <w:p>
      <w:pPr>
        <w:pStyle w:val="ListBullet"/>
        <w:spacing w:after="40"/>
      </w:pPr>
      <w:r>
        <w:rPr>
          <w:rFonts w:ascii="Inter" w:hAnsi="Inter" w:cs="Inter"/>
          <w:b w:val="0"/>
          <w:i w:val="0"/>
          <w:caps w:val="0"/>
          <w:color w:val="B87333"/>
          <w:sz w:val="22"/>
        </w:rPr>
        <w:t>Don't bold the wordmark. Fraunces 400 (or 500 reverse). Never 600+.</w:t>
      </w:r>
    </w:p>
    <w:p>
      <w:pPr>
        <w:pStyle w:val="ListBullet"/>
        <w:spacing w:after="40"/>
      </w:pPr>
      <w:r>
        <w:rPr>
          <w:rFonts w:ascii="Inter" w:hAnsi="Inter" w:cs="Inter"/>
          <w:b w:val="0"/>
          <w:i w:val="0"/>
          <w:caps w:val="0"/>
          <w:color w:val="B87333"/>
          <w:sz w:val="22"/>
        </w:rPr>
        <w:t>Don't substitute Fraunces with Times, Georgia, Cambria, or any other serif.</w:t>
      </w:r>
    </w:p>
    <w:p>
      <w:pPr>
        <w:pStyle w:val="ListBullet"/>
        <w:spacing w:after="40"/>
      </w:pPr>
      <w:r>
        <w:rPr>
          <w:rFonts w:ascii="Inter" w:hAnsi="Inter" w:cs="Inter"/>
          <w:b w:val="0"/>
          <w:i w:val="0"/>
          <w:caps w:val="0"/>
          <w:color w:val="B87333"/>
          <w:sz w:val="22"/>
        </w:rPr>
        <w:t>Don't squeeze, stretch, or rotate. Preserve aspect ratio always.</w:t>
      </w:r>
    </w:p>
    <w:p>
      <w:pPr>
        <w:pStyle w:val="ListBullet"/>
        <w:spacing w:after="40"/>
      </w:pPr>
      <w:r>
        <w:rPr>
          <w:rFonts w:ascii="Inter" w:hAnsi="Inter" w:cs="Inter"/>
          <w:b w:val="0"/>
          <w:i w:val="0"/>
          <w:caps w:val="0"/>
          <w:color w:val="B87333"/>
          <w:sz w:val="22"/>
        </w:rPr>
        <w:t>Don't add ALL CAPS treatment in marketing materials.</w:t>
      </w:r>
    </w:p>
    <w:p>
      <w:pPr>
        <w:pStyle w:val="ListBullet"/>
        <w:spacing w:after="40"/>
      </w:pPr>
      <w:r>
        <w:rPr>
          <w:rFonts w:ascii="Inter" w:hAnsi="Inter" w:cs="Inter"/>
          <w:b w:val="0"/>
          <w:i w:val="0"/>
          <w:caps w:val="0"/>
          <w:color w:val="B87333"/>
          <w:sz w:val="22"/>
        </w:rPr>
        <w:t>Don't append 'Energy', 'Group', 'Romania', etc., inline. Legal entity surfaces via lockup.</w:t>
      </w:r>
    </w:p>
    <w:p>
      <w:pPr>
        <w:pStyle w:val="ListBullet"/>
        <w:spacing w:after="40"/>
      </w:pPr>
      <w:r>
        <w:rPr>
          <w:rFonts w:ascii="Inter" w:hAnsi="Inter" w:cs="Inter"/>
          <w:b w:val="0"/>
          <w:i w:val="0"/>
          <w:caps w:val="0"/>
          <w:color w:val="B87333"/>
          <w:sz w:val="22"/>
        </w:rPr>
        <w:t>Don't use on photographic background without a Bone or Ink plate underneath.</w:t>
      </w:r>
    </w:p>
    <w:p>
      <w:pPr>
        <w:pStyle w:val="ListBullet"/>
        <w:spacing w:after="40"/>
      </w:pPr>
      <w:r>
        <w:rPr>
          <w:rFonts w:ascii="Inter" w:hAnsi="Inter" w:cs="Inter"/>
          <w:b w:val="0"/>
          <w:i w:val="0"/>
          <w:caps w:val="0"/>
          <w:color w:val="B87333"/>
          <w:sz w:val="22"/>
        </w:rPr>
        <w:t>Don't animate the wordmark — static, always.</w:t>
      </w:r>
    </w:p>
    <w:p>
      <w:r>
        <w:br w:type="page"/>
      </w:r>
    </w:p>
    <w:p>
      <w:pPr>
        <w:spacing w:before="360" w:after="80"/>
      </w:pPr>
      <w:r>
        <w:rPr>
          <w:rFonts w:ascii="Inter" w:hAnsi="Inter" w:cs="Inter"/>
          <w:b/>
          <w:i w:val="0"/>
          <w:caps/>
          <w:color w:val="B87333"/>
          <w:sz w:val="18"/>
          <w:spacing w:val="40"/>
        </w:rPr>
        <w:t>Section 6</w:t>
      </w:r>
    </w:p>
    <w:p>
      <w:pPr>
        <w:keepNext/>
        <w:spacing w:before="440" w:after="160"/>
      </w:pPr>
      <w:r>
        <w:rPr>
          <w:rFonts w:ascii="Fraunces" w:hAnsi="Fraunces" w:cs="Fraunces"/>
          <w:b w:val="0"/>
          <w:i w:val="0"/>
          <w:caps w:val="0"/>
          <w:color w:val="0E1A24"/>
          <w:sz w:val="44"/>
        </w:rPr>
        <w:t>Iconography</w:t>
      </w:r>
    </w:p>
    <w:p>
      <w:pPr>
        <w:spacing w:before="120" w:after="240"/>
        <w:pBdr>
          <w:bottom w:val="single" w:sz="6" w:space="1" w:color="7A8A92"/>
        </w:pBdr>
      </w:pPr>
    </w:p>
    <w:p>
      <w:pPr>
        <w:keepNext/>
        <w:spacing w:before="280" w:after="120"/>
      </w:pPr>
      <w:r>
        <w:rPr>
          <w:rFonts w:ascii="Inter" w:hAnsi="Inter" w:cs="Inter"/>
          <w:b/>
          <w:i w:val="0"/>
          <w:caps w:val="0"/>
          <w:color w:val="0E1A24"/>
          <w:sz w:val="32"/>
        </w:rPr>
        <w:t>6.1  Source family</w:t>
      </w:r>
    </w:p>
    <w:p>
      <w:pPr>
        <w:spacing w:before="0" w:after="80" w:line="324" w:lineRule="auto"/>
        <w:jc w:val="left"/>
      </w:pPr>
      <w:r>
        <w:rPr>
          <w:rFonts w:ascii="Inter" w:hAnsi="Inter" w:cs="Inter"/>
          <w:b w:val="0"/>
          <w:i w:val="0"/>
          <w:caps w:val="0"/>
          <w:color w:val="0E1A24"/>
          <w:sz w:val="22"/>
        </w:rPr>
        <w:t>Phosphor Icons — preferred. Single-line, geometric, 1.5 px stroke, optical correction at small sizes.</w:t>
      </w:r>
    </w:p>
    <w:p>
      <w:pPr>
        <w:spacing w:before="0" w:after="80" w:line="324" w:lineRule="auto"/>
        <w:jc w:val="left"/>
      </w:pPr>
      <w:r>
        <w:rPr>
          <w:rFonts w:ascii="Inter" w:hAnsi="Inter" w:cs="Inter"/>
          <w:b w:val="0"/>
          <w:i w:val="0"/>
          <w:caps w:val="0"/>
          <w:color w:val="0E1A24"/>
          <w:sz w:val="22"/>
        </w:rPr>
        <w:t>Lucide — acceptable secondary. Use when Phosphor lacks a needed glyph. Never mix families in a single view.</w:t>
      </w:r>
    </w:p>
    <w:p>
      <w:pPr>
        <w:keepNext/>
        <w:spacing w:before="280" w:after="120"/>
      </w:pPr>
      <w:r>
        <w:rPr>
          <w:rFonts w:ascii="Inter" w:hAnsi="Inter" w:cs="Inter"/>
          <w:b/>
          <w:i w:val="0"/>
          <w:caps w:val="0"/>
          <w:color w:val="0E1A24"/>
          <w:sz w:val="32"/>
        </w:rPr>
        <w:t>6.2  Style</w:t>
      </w:r>
    </w:p>
    <w:p>
      <w:pPr>
        <w:pStyle w:val="ListBullet"/>
        <w:spacing w:after="40"/>
      </w:pPr>
      <w:r>
        <w:rPr>
          <w:rFonts w:ascii="Inter" w:hAnsi="Inter" w:cs="Inter"/>
          <w:b w:val="0"/>
          <w:i w:val="0"/>
          <w:caps w:val="0"/>
          <w:color w:val="0E1A24"/>
          <w:sz w:val="22"/>
        </w:rPr>
        <w:t>Stroke weight — 1.5 px at 24 px canvas.</w:t>
      </w:r>
    </w:p>
    <w:p>
      <w:pPr>
        <w:pStyle w:val="ListBullet"/>
        <w:spacing w:after="40"/>
      </w:pPr>
      <w:r>
        <w:rPr>
          <w:rFonts w:ascii="Inter" w:hAnsi="Inter" w:cs="Inter"/>
          <w:b w:val="0"/>
          <w:i w:val="0"/>
          <w:caps w:val="0"/>
          <w:color w:val="0E1A24"/>
          <w:sz w:val="22"/>
        </w:rPr>
        <w:t>Corner radius — 2 px on container shapes; sharp on internal junctions.</w:t>
      </w:r>
    </w:p>
    <w:p>
      <w:pPr>
        <w:pStyle w:val="ListBullet"/>
        <w:spacing w:after="40"/>
      </w:pPr>
      <w:r>
        <w:rPr>
          <w:rFonts w:ascii="Inter" w:hAnsi="Inter" w:cs="Inter"/>
          <w:b w:val="0"/>
          <w:i w:val="0"/>
          <w:caps w:val="0"/>
          <w:color w:val="0E1A24"/>
          <w:sz w:val="22"/>
        </w:rPr>
        <w:t>Color — Ink #0E1A24 by default. Copper accent only when the icon represents the same element as a copper-highlighted CTA / data point.</w:t>
      </w:r>
    </w:p>
    <w:p>
      <w:pPr>
        <w:pStyle w:val="ListBullet"/>
        <w:spacing w:after="40"/>
      </w:pPr>
      <w:r>
        <w:rPr>
          <w:rFonts w:ascii="Inter" w:hAnsi="Inter" w:cs="Inter"/>
          <w:b w:val="0"/>
          <w:i w:val="0"/>
          <w:caps w:val="0"/>
          <w:color w:val="0E1A24"/>
          <w:sz w:val="22"/>
        </w:rPr>
        <w:t>Background plate — none in body. If a badge is required, Bone fill with Cool Grey 1 px stroke.</w:t>
      </w:r>
    </w:p>
    <w:p>
      <w:pPr>
        <w:keepNext/>
        <w:spacing w:before="280" w:after="120"/>
      </w:pPr>
      <w:r>
        <w:rPr>
          <w:rFonts w:ascii="Inter" w:hAnsi="Inter" w:cs="Inter"/>
          <w:b/>
          <w:i w:val="0"/>
          <w:caps w:val="0"/>
          <w:color w:val="0E1A24"/>
          <w:sz w:val="32"/>
        </w:rPr>
        <w:t>6.3  Cultural sensitivity</w:t>
      </w:r>
    </w:p>
    <w:p>
      <w:pPr>
        <w:pStyle w:val="ListBullet"/>
        <w:spacing w:after="40"/>
      </w:pPr>
      <w:r>
        <w:rPr>
          <w:rFonts w:ascii="Inter" w:hAnsi="Inter" w:cs="Inter"/>
          <w:b w:val="0"/>
          <w:i w:val="0"/>
          <w:caps w:val="0"/>
          <w:color w:val="0E1A24"/>
          <w:sz w:val="22"/>
        </w:rPr>
        <w:t>No religious symbols (crosses, crescents, stars). SolarPlants serves Gulf, Turkish and European audiences in parallel — universal forms only.</w:t>
      </w:r>
    </w:p>
    <w:p>
      <w:pPr>
        <w:pStyle w:val="ListBullet"/>
        <w:spacing w:after="40"/>
      </w:pPr>
      <w:r>
        <w:rPr>
          <w:rFonts w:ascii="Inter" w:hAnsi="Inter" w:cs="Inter"/>
          <w:b w:val="0"/>
          <w:i w:val="0"/>
          <w:caps w:val="0"/>
          <w:color w:val="0E1A24"/>
          <w:sz w:val="22"/>
        </w:rPr>
        <w:t>No anthropomorphic mascots — ever.</w:t>
      </w:r>
    </w:p>
    <w:p>
      <w:pPr>
        <w:pStyle w:val="ListBullet"/>
        <w:spacing w:after="40"/>
      </w:pPr>
      <w:r>
        <w:rPr>
          <w:rFonts w:ascii="Inter" w:hAnsi="Inter" w:cs="Inter"/>
          <w:b w:val="0"/>
          <w:i w:val="0"/>
          <w:caps w:val="0"/>
          <w:color w:val="0E1A24"/>
          <w:sz w:val="22"/>
        </w:rPr>
        <w:t>Hand gestures — avoid open palm, pointing finger, thumbs-up. Use abstract directional arrows or chevrons.</w:t>
      </w:r>
    </w:p>
    <w:p>
      <w:r>
        <w:br w:type="page"/>
      </w:r>
    </w:p>
    <w:p>
      <w:pPr>
        <w:spacing w:before="360" w:after="80"/>
      </w:pPr>
      <w:r>
        <w:rPr>
          <w:rFonts w:ascii="Inter" w:hAnsi="Inter" w:cs="Inter"/>
          <w:b/>
          <w:i w:val="0"/>
          <w:caps/>
          <w:color w:val="B87333"/>
          <w:sz w:val="18"/>
          <w:spacing w:val="40"/>
        </w:rPr>
        <w:t>Section 7</w:t>
      </w:r>
    </w:p>
    <w:p>
      <w:pPr>
        <w:keepNext/>
        <w:spacing w:before="440" w:after="160"/>
      </w:pPr>
      <w:r>
        <w:rPr>
          <w:rFonts w:ascii="Fraunces" w:hAnsi="Fraunces" w:cs="Fraunces"/>
          <w:b w:val="0"/>
          <w:i w:val="0"/>
          <w:caps w:val="0"/>
          <w:color w:val="0E1A24"/>
          <w:sz w:val="44"/>
        </w:rPr>
        <w:t>Photography</w:t>
      </w:r>
    </w:p>
    <w:p>
      <w:pPr>
        <w:spacing w:before="120" w:after="240"/>
        <w:pBdr>
          <w:bottom w:val="single" w:sz="6" w:space="1" w:color="7A8A92"/>
        </w:pBdr>
      </w:pPr>
    </w:p>
    <w:p>
      <w:pPr>
        <w:spacing w:before="0" w:after="80" w:line="324" w:lineRule="auto"/>
        <w:jc w:val="left"/>
      </w:pPr>
      <w:r>
        <w:rPr>
          <w:rFonts w:ascii="Inter" w:hAnsi="Inter" w:cs="Inter"/>
          <w:b w:val="0"/>
          <w:i/>
          <w:caps w:val="0"/>
          <w:color w:val="2A3942"/>
          <w:sz w:val="22"/>
        </w:rPr>
        <w:t>100 % real, 0 % stock. Photography production deferred to Q4 2026 (decision A2). Until then, the site and decks use placeholder plate compositions and diagrammatic illustration only.</w:t>
      </w:r>
    </w:p>
    <w:p>
      <w:pPr>
        <w:keepNext/>
        <w:spacing w:before="280" w:after="120"/>
      </w:pPr>
      <w:r>
        <w:rPr>
          <w:rFonts w:ascii="Inter" w:hAnsi="Inter" w:cs="Inter"/>
          <w:b/>
          <w:i w:val="0"/>
          <w:caps w:val="0"/>
          <w:color w:val="0E1A24"/>
          <w:sz w:val="32"/>
        </w:rPr>
        <w:t>7.1  Style direction (for Q4 2026 production)</w:t>
      </w:r>
    </w:p>
    <w:p>
      <w:pPr>
        <w:pStyle w:val="ListBullet"/>
        <w:spacing w:after="40"/>
      </w:pPr>
      <w:r>
        <w:rPr>
          <w:rFonts w:ascii="Inter" w:hAnsi="Inter" w:cs="Inter"/>
          <w:b w:val="0"/>
          <w:i w:val="0"/>
          <w:caps w:val="0"/>
          <w:color w:val="0E1A24"/>
          <w:sz w:val="22"/>
        </w:rPr>
        <w:t>Lighting — natural, side-lit, soft. Never flat ring-light.</w:t>
      </w:r>
    </w:p>
    <w:p>
      <w:pPr>
        <w:pStyle w:val="ListBullet"/>
        <w:spacing w:after="40"/>
      </w:pPr>
      <w:r>
        <w:rPr>
          <w:rFonts w:ascii="Inter" w:hAnsi="Inter" w:cs="Inter"/>
          <w:b w:val="0"/>
          <w:i w:val="0"/>
          <w:caps w:val="0"/>
          <w:color w:val="0E1A24"/>
          <w:sz w:val="22"/>
        </w:rPr>
        <w:t>Composition — asymmetric, horizon-anchored landscapes, negative space biased to one side.</w:t>
      </w:r>
    </w:p>
    <w:p>
      <w:pPr>
        <w:pStyle w:val="ListBullet"/>
        <w:spacing w:after="40"/>
      </w:pPr>
      <w:r>
        <w:rPr>
          <w:rFonts w:ascii="Inter" w:hAnsi="Inter" w:cs="Inter"/>
          <w:b w:val="0"/>
          <w:i w:val="0"/>
          <w:caps w:val="0"/>
          <w:color w:val="0E1A24"/>
          <w:sz w:val="22"/>
        </w:rPr>
        <w:t>Color treatment — muted/desaturated ~10–15 %. Warm-shadow + cool-highlight grade. One consistent LUT across the entire library.</w:t>
      </w:r>
    </w:p>
    <w:p>
      <w:pPr>
        <w:pStyle w:val="ListBullet"/>
        <w:spacing w:after="40"/>
      </w:pPr>
      <w:r>
        <w:rPr>
          <w:rFonts w:ascii="Inter" w:hAnsi="Inter" w:cs="Inter"/>
          <w:b w:val="0"/>
          <w:i w:val="0"/>
          <w:caps w:val="0"/>
          <w:color w:val="0E1A24"/>
          <w:sz w:val="22"/>
        </w:rPr>
        <w:t>Crops — 3:2 or 16:9 landscapes; 4:5 portraits; 1:1 only for social grid.</w:t>
      </w:r>
    </w:p>
    <w:p>
      <w:pPr>
        <w:keepNext/>
        <w:spacing w:before="280" w:after="120"/>
      </w:pPr>
      <w:r>
        <w:rPr>
          <w:rFonts w:ascii="Inter" w:hAnsi="Inter" w:cs="Inter"/>
          <w:b/>
          <w:i w:val="0"/>
          <w:caps w:val="0"/>
          <w:color w:val="0E1A24"/>
          <w:sz w:val="32"/>
        </w:rPr>
        <w:t>7.2  Subject inventory (Q4 2026)</w:t>
      </w:r>
    </w:p>
    <w:p>
      <w:pPr>
        <w:pStyle w:val="ListBullet"/>
        <w:spacing w:after="40"/>
      </w:pPr>
      <w:r>
        <w:rPr>
          <w:rFonts w:ascii="Inter" w:hAnsi="Inter" w:cs="Inter"/>
          <w:b w:val="0"/>
          <w:i w:val="0"/>
          <w:caps w:val="0"/>
          <w:color w:val="0E1A24"/>
          <w:sz w:val="22"/>
        </w:rPr>
        <w:t>Radu Eremciuc portrait — half-day, €800–1,200.</w:t>
      </w:r>
    </w:p>
    <w:p>
      <w:pPr>
        <w:pStyle w:val="ListBullet"/>
        <w:spacing w:after="40"/>
      </w:pPr>
      <w:r>
        <w:rPr>
          <w:rFonts w:ascii="Inter" w:hAnsi="Inter" w:cs="Inter"/>
          <w:b w:val="0"/>
          <w:i w:val="0"/>
          <w:caps w:val="0"/>
          <w:color w:val="0E1A24"/>
          <w:sz w:val="22"/>
        </w:rPr>
        <w:t>Team headshots (5–10 people) — half-day, €800–1,200, same photographer / backdrop / lighting / crop.</w:t>
      </w:r>
    </w:p>
    <w:p>
      <w:pPr>
        <w:pStyle w:val="ListBullet"/>
        <w:spacing w:after="40"/>
      </w:pPr>
      <w:r>
        <w:rPr>
          <w:rFonts w:ascii="Inter" w:hAnsi="Inter" w:cs="Inter"/>
          <w:b w:val="0"/>
          <w:i w:val="0"/>
          <w:caps w:val="0"/>
          <w:color w:val="0E1A24"/>
          <w:sz w:val="22"/>
        </w:rPr>
        <w:t>Romanian project portfolio — full day + drone, €1,500–2,500: 2–3 PV sites + 1 BESS site, drone + ground.</w:t>
      </w:r>
    </w:p>
    <w:p>
      <w:pPr>
        <w:pStyle w:val="ListBullet"/>
        <w:spacing w:after="40"/>
      </w:pPr>
      <w:r>
        <w:rPr>
          <w:rFonts w:ascii="Inter" w:hAnsi="Inter" w:cs="Inter"/>
          <w:b w:val="0"/>
          <w:i w:val="0"/>
          <w:caps w:val="0"/>
          <w:color w:val="0E1A24"/>
          <w:sz w:val="22"/>
        </w:rPr>
        <w:t>Process / working photography — continuous, ad-hoc.</w:t>
      </w:r>
    </w:p>
    <w:p>
      <w:pPr>
        <w:spacing w:before="0" w:after="80" w:line="324" w:lineRule="auto"/>
        <w:jc w:val="left"/>
      </w:pPr>
      <w:r>
        <w:rPr>
          <w:rFonts w:ascii="Inter" w:hAnsi="Inter" w:cs="Inter"/>
          <w:b/>
          <w:i w:val="0"/>
          <w:caps w:val="0"/>
          <w:color w:val="0E1A24"/>
          <w:sz w:val="22"/>
        </w:rPr>
        <w:t>Total Q4 2026 envelope: €3.5–5.5k.</w:t>
      </w:r>
    </w:p>
    <w:p>
      <w:pPr>
        <w:keepNext/>
        <w:spacing w:before="280" w:after="120"/>
      </w:pPr>
      <w:r>
        <w:rPr>
          <w:rFonts w:ascii="Inter" w:hAnsi="Inter" w:cs="Inter"/>
          <w:b/>
          <w:i w:val="0"/>
          <w:caps w:val="0"/>
          <w:color w:val="0E1A24"/>
          <w:sz w:val="32"/>
        </w:rPr>
        <w:t>7.3  Stock — never use</w:t>
      </w:r>
    </w:p>
    <w:p>
      <w:pPr>
        <w:pStyle w:val="ListBullet"/>
        <w:spacing w:after="40"/>
      </w:pPr>
      <w:r>
        <w:rPr>
          <w:rFonts w:ascii="Inter" w:hAnsi="Inter" w:cs="Inter"/>
          <w:b w:val="0"/>
          <w:i w:val="0"/>
          <w:caps w:val="0"/>
          <w:color w:val="B87333"/>
          <w:sz w:val="22"/>
        </w:rPr>
        <w:t>Smiling people in hard hats pointing at panels.</w:t>
      </w:r>
    </w:p>
    <w:p>
      <w:pPr>
        <w:pStyle w:val="ListBullet"/>
        <w:spacing w:after="40"/>
      </w:pPr>
      <w:r>
        <w:rPr>
          <w:rFonts w:ascii="Inter" w:hAnsi="Inter" w:cs="Inter"/>
          <w:b w:val="0"/>
          <w:i w:val="0"/>
          <w:caps w:val="0"/>
          <w:color w:val="B87333"/>
          <w:sz w:val="22"/>
        </w:rPr>
        <w:t>Wind turbines silhouetted against a sunset.</w:t>
      </w:r>
    </w:p>
    <w:p>
      <w:pPr>
        <w:pStyle w:val="ListBullet"/>
        <w:spacing w:after="40"/>
      </w:pPr>
      <w:r>
        <w:rPr>
          <w:rFonts w:ascii="Inter" w:hAnsi="Inter" w:cs="Inter"/>
          <w:b w:val="0"/>
          <w:i w:val="0"/>
          <w:caps w:val="0"/>
          <w:color w:val="B87333"/>
          <w:sz w:val="22"/>
        </w:rPr>
        <w:t>Hands shaking over a contract.</w:t>
      </w:r>
    </w:p>
    <w:p>
      <w:pPr>
        <w:pStyle w:val="ListBullet"/>
        <w:spacing w:after="40"/>
      </w:pPr>
      <w:r>
        <w:rPr>
          <w:rFonts w:ascii="Inter" w:hAnsi="Inter" w:cs="Inter"/>
          <w:b w:val="0"/>
          <w:i w:val="0"/>
          <w:caps w:val="0"/>
          <w:color w:val="B87333"/>
          <w:sz w:val="22"/>
        </w:rPr>
        <w:t>A green leaf with a water droplet.</w:t>
      </w:r>
    </w:p>
    <w:p>
      <w:pPr>
        <w:pStyle w:val="ListBullet"/>
        <w:spacing w:after="40"/>
      </w:pPr>
      <w:r>
        <w:rPr>
          <w:rFonts w:ascii="Inter" w:hAnsi="Inter" w:cs="Inter"/>
          <w:b w:val="0"/>
          <w:i w:val="0"/>
          <w:caps w:val="0"/>
          <w:color w:val="B87333"/>
          <w:sz w:val="22"/>
        </w:rPr>
        <w:t>A globe with renewable icons orbiting.</w:t>
      </w:r>
    </w:p>
    <w:p>
      <w:pPr>
        <w:pStyle w:val="ListBullet"/>
        <w:spacing w:after="40"/>
      </w:pPr>
      <w:r>
        <w:rPr>
          <w:rFonts w:ascii="Inter" w:hAnsi="Inter" w:cs="Inter"/>
          <w:b w:val="0"/>
          <w:i w:val="0"/>
          <w:caps w:val="0"/>
          <w:color w:val="B87333"/>
          <w:sz w:val="22"/>
        </w:rPr>
        <w:t>Diverse-group business glass conference room.</w:t>
      </w:r>
    </w:p>
    <w:p>
      <w:pPr>
        <w:keepNext/>
        <w:spacing w:before="280" w:after="120"/>
      </w:pPr>
      <w:r>
        <w:rPr>
          <w:rFonts w:ascii="Inter" w:hAnsi="Inter" w:cs="Inter"/>
          <w:b/>
          <w:i w:val="0"/>
          <w:caps w:val="0"/>
          <w:color w:val="0E1A24"/>
          <w:sz w:val="32"/>
        </w:rPr>
        <w:t>7.4  Photos vs diagrams</w:t>
      </w:r>
    </w:p>
    <w:p>
      <w:pPr>
        <w:pStyle w:val="ListBullet"/>
        <w:spacing w:after="40"/>
      </w:pPr>
      <w:r>
        <w:rPr>
          <w:rFonts w:ascii="Inter" w:hAnsi="Inter" w:cs="Inter"/>
          <w:b w:val="0"/>
          <w:i w:val="0"/>
          <w:caps w:val="0"/>
          <w:color w:val="0E1A24"/>
          <w:sz w:val="22"/>
        </w:rPr>
        <w:t>Photos — team, projects, Radu, on-site reality.</w:t>
      </w:r>
    </w:p>
    <w:p>
      <w:pPr>
        <w:pStyle w:val="ListBullet"/>
        <w:spacing w:after="40"/>
      </w:pPr>
      <w:r>
        <w:rPr>
          <w:rFonts w:ascii="Inter" w:hAnsi="Inter" w:cs="Inter"/>
          <w:b w:val="0"/>
          <w:i w:val="0"/>
          <w:caps w:val="0"/>
          <w:color w:val="0E1A24"/>
          <w:sz w:val="22"/>
        </w:rPr>
        <w:t>Diagrams — anything quantitative (RTB timelines, BESS dispatch curves, yield calculations, deal structures, RO-TR bridge map, pricing tier ladder). Inter tabular for axis labels, copper key data line, slate grid.</w:t>
      </w:r>
    </w:p>
    <w:p>
      <w:pPr>
        <w:pStyle w:val="ListBullet"/>
        <w:spacing w:after="40"/>
      </w:pPr>
      <w:r>
        <w:rPr>
          <w:rFonts w:ascii="Inter" w:hAnsi="Inter" w:cs="Inter"/>
          <w:b w:val="0"/>
          <w:i w:val="0"/>
          <w:caps w:val="0"/>
          <w:color w:val="0E1A24"/>
          <w:sz w:val="22"/>
        </w:rPr>
        <w:t>Never mix a diagram and a photograph in the same frame.</w:t>
      </w:r>
    </w:p>
    <w:p>
      <w:r>
        <w:br w:type="page"/>
      </w:r>
    </w:p>
    <w:p>
      <w:pPr>
        <w:spacing w:before="360" w:after="80"/>
      </w:pPr>
      <w:r>
        <w:rPr>
          <w:rFonts w:ascii="Inter" w:hAnsi="Inter" w:cs="Inter"/>
          <w:b/>
          <w:i w:val="0"/>
          <w:caps/>
          <w:color w:val="B87333"/>
          <w:sz w:val="18"/>
          <w:spacing w:val="40"/>
        </w:rPr>
        <w:t>Section 8</w:t>
      </w:r>
    </w:p>
    <w:p>
      <w:pPr>
        <w:keepNext/>
        <w:spacing w:before="440" w:after="160"/>
      </w:pPr>
      <w:r>
        <w:rPr>
          <w:rFonts w:ascii="Fraunces" w:hAnsi="Fraunces" w:cs="Fraunces"/>
          <w:b w:val="0"/>
          <w:i w:val="0"/>
          <w:caps w:val="0"/>
          <w:color w:val="0E1A24"/>
          <w:sz w:val="44"/>
        </w:rPr>
        <w:t>Applications</w:t>
      </w:r>
    </w:p>
    <w:p>
      <w:pPr>
        <w:spacing w:before="120" w:after="240"/>
        <w:pBdr>
          <w:bottom w:val="single" w:sz="6" w:space="1" w:color="7A8A92"/>
        </w:pBdr>
      </w:pPr>
    </w:p>
    <w:p>
      <w:pPr>
        <w:keepNext/>
        <w:spacing w:before="280" w:after="120"/>
      </w:pPr>
      <w:r>
        <w:rPr>
          <w:rFonts w:ascii="Inter" w:hAnsi="Inter" w:cs="Inter"/>
          <w:b/>
          <w:i w:val="0"/>
          <w:caps w:val="0"/>
          <w:color w:val="0E1A24"/>
          <w:sz w:val="32"/>
        </w:rPr>
        <w:t>8.1  Web — site solarplants.com</w:t>
      </w:r>
    </w:p>
    <w:p>
      <w:pPr>
        <w:pStyle w:val="ListBullet"/>
        <w:spacing w:after="40"/>
      </w:pPr>
      <w:r>
        <w:rPr>
          <w:rFonts w:ascii="Inter" w:hAnsi="Inter" w:cs="Inter"/>
          <w:b w:val="0"/>
          <w:i w:val="0"/>
          <w:caps w:val="0"/>
          <w:color w:val="0E1A24"/>
          <w:sz w:val="22"/>
        </w:rPr>
        <w:t>Theme — Shopify Horizon (D31 LOCKED).</w:t>
      </w:r>
    </w:p>
    <w:p>
      <w:pPr>
        <w:pStyle w:val="ListBullet"/>
        <w:spacing w:after="40"/>
      </w:pPr>
      <w:r>
        <w:rPr>
          <w:rFonts w:ascii="Inter" w:hAnsi="Inter" w:cs="Inter"/>
          <w:b w:val="0"/>
          <w:i w:val="0"/>
          <w:caps w:val="0"/>
          <w:color w:val="0E1A24"/>
          <w:sz w:val="22"/>
        </w:rPr>
        <w:t>Style — Revolut paradigm: full-bleed hero on Ink, large whitespace, bold typography, restrained animation.</w:t>
      </w:r>
    </w:p>
    <w:p>
      <w:pPr>
        <w:pStyle w:val="ListBullet"/>
        <w:spacing w:after="40"/>
      </w:pPr>
      <w:r>
        <w:rPr>
          <w:rFonts w:ascii="Inter" w:hAnsi="Inter" w:cs="Inter"/>
          <w:b w:val="0"/>
          <w:i w:val="0"/>
          <w:caps w:val="0"/>
          <w:color w:val="0E1A24"/>
          <w:sz w:val="22"/>
        </w:rPr>
        <w:t>Type — Fraunces hero H1, Inter body, Inter tabular for pricing.</w:t>
      </w:r>
    </w:p>
    <w:p>
      <w:pPr>
        <w:pStyle w:val="ListBullet"/>
        <w:spacing w:after="40"/>
      </w:pPr>
      <w:r>
        <w:rPr>
          <w:rFonts w:ascii="Inter" w:hAnsi="Inter" w:cs="Inter"/>
          <w:b w:val="0"/>
          <w:i w:val="0"/>
          <w:caps w:val="0"/>
          <w:color w:val="0E1A24"/>
          <w:sz w:val="22"/>
        </w:rPr>
        <w:t>CTA buttons — Copper fill, Bone text, 4 px radius, weight 600, +1 % tracking.</w:t>
      </w:r>
    </w:p>
    <w:p>
      <w:pPr>
        <w:pStyle w:val="ListBullet"/>
        <w:spacing w:after="40"/>
      </w:pPr>
      <w:r>
        <w:rPr>
          <w:rFonts w:ascii="Inter" w:hAnsi="Inter" w:cs="Inter"/>
          <w:b w:val="0"/>
          <w:i w:val="0"/>
          <w:caps w:val="0"/>
          <w:color w:val="0E1A24"/>
          <w:sz w:val="22"/>
        </w:rPr>
        <w:t>Forms — Ink labels, Cool Grey hairline inputs, Copper focus ring.</w:t>
      </w:r>
    </w:p>
    <w:p>
      <w:pPr>
        <w:keepNext/>
        <w:spacing w:before="280" w:after="120"/>
      </w:pPr>
      <w:r>
        <w:rPr>
          <w:rFonts w:ascii="Inter" w:hAnsi="Inter" w:cs="Inter"/>
          <w:b/>
          <w:i w:val="0"/>
          <w:caps w:val="0"/>
          <w:color w:val="0E1A24"/>
          <w:sz w:val="32"/>
        </w:rPr>
        <w:t>8.2  Pitch decks (PPTX)</w:t>
      </w:r>
    </w:p>
    <w:p>
      <w:pPr>
        <w:pStyle w:val="ListBullet"/>
        <w:spacing w:after="40"/>
      </w:pPr>
      <w:r>
        <w:rPr>
          <w:rFonts w:ascii="Inter" w:hAnsi="Inter" w:cs="Inter"/>
          <w:b w:val="0"/>
          <w:i w:val="0"/>
          <w:caps w:val="0"/>
          <w:color w:val="0E1A24"/>
          <w:sz w:val="22"/>
        </w:rPr>
        <w:t>Cover slide — Ink full-bleed, reverse logo top-left, Fraunces H1 centered, Inter caption ALL CAPS Copper eyebrow above.</w:t>
      </w:r>
    </w:p>
    <w:p>
      <w:pPr>
        <w:pStyle w:val="ListBullet"/>
        <w:spacing w:after="40"/>
      </w:pPr>
      <w:r>
        <w:rPr>
          <w:rFonts w:ascii="Inter" w:hAnsi="Inter" w:cs="Inter"/>
          <w:b w:val="0"/>
          <w:i w:val="0"/>
          <w:caps w:val="0"/>
          <w:color w:val="0E1A24"/>
          <w:sz w:val="22"/>
        </w:rPr>
        <w:t>Content slides — Bone background, Ink + Slate text, max 6 lines/slide, one Copper accent per slide.</w:t>
      </w:r>
    </w:p>
    <w:p>
      <w:pPr>
        <w:pStyle w:val="ListBullet"/>
        <w:spacing w:after="40"/>
      </w:pPr>
      <w:r>
        <w:rPr>
          <w:rFonts w:ascii="Inter" w:hAnsi="Inter" w:cs="Inter"/>
          <w:b w:val="0"/>
          <w:i w:val="0"/>
          <w:caps w:val="0"/>
          <w:color w:val="0E1A24"/>
          <w:sz w:val="22"/>
        </w:rPr>
        <w:t>Data slides — Inter tabular numerals, copper key line, slate grid, no chart-junk.</w:t>
      </w:r>
    </w:p>
    <w:p>
      <w:pPr>
        <w:pStyle w:val="ListBullet"/>
        <w:spacing w:after="40"/>
      </w:pPr>
      <w:r>
        <w:rPr>
          <w:rFonts w:ascii="Inter" w:hAnsi="Inter" w:cs="Inter"/>
          <w:b w:val="0"/>
          <w:i w:val="0"/>
          <w:caps w:val="0"/>
          <w:color w:val="0E1A24"/>
          <w:sz w:val="22"/>
        </w:rPr>
        <w:t>Slide ratio — 16:9 default; 4:3 only on request.</w:t>
      </w:r>
    </w:p>
    <w:p>
      <w:pPr>
        <w:keepNext/>
        <w:spacing w:before="280" w:after="120"/>
      </w:pPr>
      <w:r>
        <w:rPr>
          <w:rFonts w:ascii="Inter" w:hAnsi="Inter" w:cs="Inter"/>
          <w:b/>
          <w:i w:val="0"/>
          <w:caps w:val="0"/>
          <w:color w:val="0E1A24"/>
          <w:sz w:val="32"/>
        </w:rPr>
        <w:t>8.3  Documents (DOCX, PDF, contracts)</w:t>
      </w:r>
    </w:p>
    <w:p>
      <w:pPr>
        <w:pStyle w:val="ListBullet"/>
        <w:spacing w:after="40"/>
      </w:pPr>
      <w:r>
        <w:rPr>
          <w:rFonts w:ascii="Inter" w:hAnsi="Inter" w:cs="Inter"/>
          <w:b w:val="0"/>
          <w:i w:val="0"/>
          <w:caps w:val="0"/>
          <w:color w:val="0E1A24"/>
          <w:sz w:val="22"/>
        </w:rPr>
        <w:t>Letterhead — Lockup horizontal in header; disclosure footer.</w:t>
      </w:r>
    </w:p>
    <w:p>
      <w:pPr>
        <w:pStyle w:val="ListBullet"/>
        <w:spacing w:after="40"/>
      </w:pPr>
      <w:r>
        <w:rPr>
          <w:rFonts w:ascii="Inter" w:hAnsi="Inter" w:cs="Inter"/>
          <w:b w:val="0"/>
          <w:i w:val="0"/>
          <w:caps w:val="0"/>
          <w:color w:val="0E1A24"/>
          <w:sz w:val="22"/>
        </w:rPr>
        <w:t>Body — Inter 11 pt regular, 14 pt H2, line height 1.5.</w:t>
      </w:r>
    </w:p>
    <w:p>
      <w:pPr>
        <w:pStyle w:val="ListBullet"/>
        <w:spacing w:after="40"/>
      </w:pPr>
      <w:r>
        <w:rPr>
          <w:rFonts w:ascii="Inter" w:hAnsi="Inter" w:cs="Inter"/>
          <w:b w:val="0"/>
          <w:i w:val="0"/>
          <w:caps w:val="0"/>
          <w:color w:val="0E1A24"/>
          <w:sz w:val="22"/>
        </w:rPr>
        <w:t>Headings — Fraunces 18 pt for major section breaks; Inter 12 pt ALL CAPS Copper eyebrow above.</w:t>
      </w:r>
    </w:p>
    <w:p>
      <w:pPr>
        <w:pStyle w:val="ListBullet"/>
        <w:spacing w:after="40"/>
      </w:pPr>
      <w:r>
        <w:rPr>
          <w:rFonts w:ascii="Inter" w:hAnsi="Inter" w:cs="Inter"/>
          <w:b w:val="0"/>
          <w:i w:val="0"/>
          <w:caps w:val="0"/>
          <w:color w:val="0E1A24"/>
          <w:sz w:val="22"/>
        </w:rPr>
        <w:t>Page margins — 25 mm top + bottom + outside; 30 mm inside (binding).</w:t>
      </w:r>
    </w:p>
    <w:p>
      <w:pPr>
        <w:keepNext/>
        <w:spacing w:before="280" w:after="120"/>
      </w:pPr>
      <w:r>
        <w:rPr>
          <w:rFonts w:ascii="Inter" w:hAnsi="Inter" w:cs="Inter"/>
          <w:b/>
          <w:i w:val="0"/>
          <w:caps w:val="0"/>
          <w:color w:val="0E1A24"/>
          <w:sz w:val="32"/>
        </w:rPr>
        <w:t>8.4  Business card</w:t>
      </w:r>
    </w:p>
    <w:p>
      <w:pPr>
        <w:pStyle w:val="ListBullet"/>
        <w:spacing w:after="40"/>
      </w:pPr>
      <w:r>
        <w:rPr>
          <w:rFonts w:ascii="Inter" w:hAnsi="Inter" w:cs="Inter"/>
          <w:b w:val="0"/>
          <w:i w:val="0"/>
          <w:caps w:val="0"/>
          <w:color w:val="0E1A24"/>
          <w:sz w:val="22"/>
        </w:rPr>
        <w:t>Front — SolarPlants primary logo centered, Bone background.</w:t>
      </w:r>
    </w:p>
    <w:p>
      <w:pPr>
        <w:pStyle w:val="ListBullet"/>
        <w:spacing w:after="40"/>
      </w:pPr>
      <w:r>
        <w:rPr>
          <w:rFonts w:ascii="Inter" w:hAnsi="Inter" w:cs="Inter"/>
          <w:b w:val="0"/>
          <w:i w:val="0"/>
          <w:caps w:val="0"/>
          <w:color w:val="0E1A24"/>
          <w:sz w:val="22"/>
        </w:rPr>
        <w:t>Back — Lockup horizontal + name + role + email + phone + LinkedIn QR. Inter 9 pt body, Copper underline on email link.</w:t>
      </w:r>
    </w:p>
    <w:p>
      <w:pPr>
        <w:pStyle w:val="ListBullet"/>
        <w:spacing w:after="40"/>
      </w:pPr>
      <w:r>
        <w:rPr>
          <w:rFonts w:ascii="Inter" w:hAnsi="Inter" w:cs="Inter"/>
          <w:b w:val="0"/>
          <w:i w:val="0"/>
          <w:caps w:val="0"/>
          <w:color w:val="0E1A24"/>
          <w:sz w:val="22"/>
        </w:rPr>
        <w:t>Stock — Mohawk Superfine or G.F Smith Colorplan, 350 gsm, matte uncoated.</w:t>
      </w:r>
    </w:p>
    <w:p>
      <w:pPr>
        <w:keepNext/>
        <w:spacing w:before="280" w:after="120"/>
      </w:pPr>
      <w:r>
        <w:rPr>
          <w:rFonts w:ascii="Inter" w:hAnsi="Inter" w:cs="Inter"/>
          <w:b/>
          <w:i w:val="0"/>
          <w:caps w:val="0"/>
          <w:color w:val="0E1A24"/>
          <w:sz w:val="32"/>
        </w:rPr>
        <w:t>8.5  Email signature template</w:t>
      </w:r>
    </w:p>
    <w:p>
      <w:pPr>
        <w:spacing w:before="0" w:after="80" w:line="324" w:lineRule="auto"/>
        <w:jc w:val="left"/>
      </w:pPr>
      <w:r>
        <w:rPr>
          <w:rFonts w:ascii="Calibri" w:hAnsi="Calibri" w:cs="Calibri"/>
          <w:b w:val="0"/>
          <w:i w:val="0"/>
          <w:caps w:val="0"/>
          <w:color w:val="2A3942"/>
          <w:sz w:val="20"/>
        </w:rPr>
        <w:t>[Name]</w:t>
        <w:br/>
        <w:t>[Role] · SolarPlants</w:t>
        <w:br/>
        <w:br/>
        <w:t>W +40 [number]</w:t>
        <w:br/>
        <w:t>E [name]@solarplants.ro</w:t>
        <w:br/>
        <w:t>solarplants.com · in/[handle]</w:t>
        <w:br/>
        <w:br/>
        <w:t>—</w:t>
        <w:br/>
        <w:t>SolarPlants is the commercial brand of VERDEVOLT PROIECT SRL</w:t>
        <w:br/>
        <w:t>CUI 34742128 · J12/525/2016 · Cluj-Napoca, Romania</w:t>
      </w:r>
    </w:p>
    <w:p>
      <w:pPr>
        <w:keepNext/>
        <w:spacing w:before="280" w:after="120"/>
      </w:pPr>
      <w:r>
        <w:rPr>
          <w:rFonts w:ascii="Inter" w:hAnsi="Inter" w:cs="Inter"/>
          <w:b/>
          <w:i w:val="0"/>
          <w:caps w:val="0"/>
          <w:color w:val="0E1A24"/>
          <w:sz w:val="32"/>
        </w:rPr>
        <w:t>8.6  Social grid</w:t>
      </w:r>
    </w:p>
    <w:p>
      <w:pPr>
        <w:pStyle w:val="ListBullet"/>
        <w:spacing w:after="40"/>
      </w:pPr>
      <w:r>
        <w:rPr>
          <w:rFonts w:ascii="Inter" w:hAnsi="Inter" w:cs="Inter"/>
          <w:b w:val="0"/>
          <w:i w:val="0"/>
          <w:caps w:val="0"/>
          <w:color w:val="0E1A24"/>
          <w:sz w:val="22"/>
        </w:rPr>
        <w:t>LinkedIn corporate cover — Ink full-bleed, reverse logo, Fraunces tagline.</w:t>
      </w:r>
    </w:p>
    <w:p>
      <w:pPr>
        <w:pStyle w:val="ListBullet"/>
        <w:spacing w:after="40"/>
      </w:pPr>
      <w:r>
        <w:rPr>
          <w:rFonts w:ascii="Inter" w:hAnsi="Inter" w:cs="Inter"/>
          <w:b w:val="0"/>
          <w:i w:val="0"/>
          <w:caps w:val="0"/>
          <w:color w:val="0E1A24"/>
          <w:sz w:val="22"/>
        </w:rPr>
        <w:t>LinkedIn profile picture (corporate) — favicon 180 (Bone background 'S').</w:t>
      </w:r>
    </w:p>
    <w:p>
      <w:pPr>
        <w:pStyle w:val="ListBullet"/>
        <w:spacing w:after="40"/>
      </w:pPr>
      <w:r>
        <w:rPr>
          <w:rFonts w:ascii="Inter" w:hAnsi="Inter" w:cs="Inter"/>
          <w:b w:val="0"/>
          <w:i w:val="0"/>
          <w:caps w:val="0"/>
          <w:color w:val="0E1A24"/>
          <w:sz w:val="22"/>
        </w:rPr>
        <w:t>Post graphics — 1080 × 1350 (4:5); Ink or Bone background; one Fraunces line + Inter caption; one copper accent.</w:t>
      </w:r>
    </w:p>
    <w:p>
      <w:pPr>
        <w:pStyle w:val="ListBullet"/>
        <w:spacing w:after="40"/>
      </w:pPr>
      <w:r>
        <w:rPr>
          <w:rFonts w:ascii="Inter" w:hAnsi="Inter" w:cs="Inter"/>
          <w:b w:val="0"/>
          <w:i w:val="0"/>
          <w:caps w:val="0"/>
          <w:color w:val="0E1A24"/>
          <w:sz w:val="22"/>
        </w:rPr>
        <w:t>Avoid — stock imagery, gradients, emoji as decoration.</w:t>
      </w:r>
    </w:p>
    <w:p>
      <w:pPr>
        <w:keepNext/>
        <w:spacing w:before="280" w:after="120"/>
      </w:pPr>
      <w:r>
        <w:rPr>
          <w:rFonts w:ascii="Inter" w:hAnsi="Inter" w:cs="Inter"/>
          <w:b/>
          <w:i w:val="0"/>
          <w:caps w:val="0"/>
          <w:color w:val="0E1A24"/>
          <w:sz w:val="32"/>
        </w:rPr>
        <w:t>8.7  Print collateral</w:t>
      </w:r>
    </w:p>
    <w:p>
      <w:pPr>
        <w:pStyle w:val="ListBullet"/>
        <w:spacing w:after="40"/>
      </w:pPr>
      <w:r>
        <w:rPr>
          <w:rFonts w:ascii="Inter" w:hAnsi="Inter" w:cs="Inter"/>
          <w:b w:val="0"/>
          <w:i w:val="0"/>
          <w:caps w:val="0"/>
          <w:color w:val="0E1A24"/>
          <w:sz w:val="22"/>
        </w:rPr>
        <w:t>Pitch one-pager — A4 portrait, Bone base, Lockup horizontal header, single Copper divider, Inter 10 pt body, Fraunces section heads.</w:t>
      </w:r>
    </w:p>
    <w:p>
      <w:pPr>
        <w:pStyle w:val="ListBullet"/>
        <w:spacing w:after="40"/>
      </w:pPr>
      <w:r>
        <w:rPr>
          <w:rFonts w:ascii="Inter" w:hAnsi="Inter" w:cs="Inter"/>
          <w:b w:val="0"/>
          <w:i w:val="0"/>
          <w:caps w:val="0"/>
          <w:color w:val="0E1A24"/>
          <w:sz w:val="22"/>
        </w:rPr>
        <w:t>Conference pull-up banner — 850 × 2000 mm, Ink base, reverse logo top, Fraunces hero 'Clarity in Romanian Renewables', Inter body 24 pt.</w:t>
      </w:r>
    </w:p>
    <w:p>
      <w:r>
        <w:br w:type="page"/>
      </w:r>
    </w:p>
    <w:p>
      <w:pPr>
        <w:spacing w:before="360" w:after="80"/>
      </w:pPr>
      <w:r>
        <w:rPr>
          <w:rFonts w:ascii="Inter" w:hAnsi="Inter" w:cs="Inter"/>
          <w:b/>
          <w:i w:val="0"/>
          <w:caps/>
          <w:color w:val="B87333"/>
          <w:sz w:val="18"/>
          <w:spacing w:val="40"/>
        </w:rPr>
        <w:t>Section 9</w:t>
      </w:r>
    </w:p>
    <w:p>
      <w:pPr>
        <w:keepNext/>
        <w:spacing w:before="440" w:after="160"/>
      </w:pPr>
      <w:r>
        <w:rPr>
          <w:rFonts w:ascii="Fraunces" w:hAnsi="Fraunces" w:cs="Fraunces"/>
          <w:b w:val="0"/>
          <w:i w:val="0"/>
          <w:caps w:val="0"/>
          <w:color w:val="0E1A24"/>
          <w:sz w:val="44"/>
        </w:rPr>
        <w:t>VerdeVolt — Legal Entity &amp; Lockup</w:t>
      </w:r>
    </w:p>
    <w:p>
      <w:pPr>
        <w:spacing w:before="120" w:after="240"/>
        <w:pBdr>
          <w:bottom w:val="single" w:sz="6" w:space="1" w:color="7A8A92"/>
        </w:pBdr>
      </w:pPr>
    </w:p>
    <w:p>
      <w:pPr>
        <w:keepNext/>
        <w:spacing w:before="280" w:after="120"/>
      </w:pPr>
      <w:r>
        <w:rPr>
          <w:rFonts w:ascii="Inter" w:hAnsi="Inter" w:cs="Inter"/>
          <w:b/>
          <w:i w:val="0"/>
          <w:caps w:val="0"/>
          <w:color w:val="0E1A24"/>
          <w:sz w:val="32"/>
        </w:rPr>
        <w:t>9.1  The dual structure</w:t>
      </w:r>
    </w:p>
    <w:tbl>
      <w:tblPr>
        <w:tblStyle w:val="LightList"/>
        <w:tblW w:type="auto" w:w="0"/>
        <w:tblLayout w:type="autofit"/>
        <w:tblLook w:firstColumn="1" w:firstRow="1" w:lastColumn="0" w:lastRow="0" w:noHBand="0" w:noVBand="1" w:val="04A0"/>
      </w:tblPr>
      <w:tblGrid>
        <w:gridCol w:w="3135"/>
        <w:gridCol w:w="3135"/>
        <w:gridCol w:w="3135"/>
      </w:tblGrid>
      <w:tr>
        <w:tc>
          <w:tcPr>
            <w:tcW w:type="dxa" w:w="3135"/>
            <w:shd w:fill="0E1A24" w:val="clear"/>
            <w:vAlign w:val="center"/>
          </w:tcPr>
          <w:p>
            <w:r/>
            <w:r>
              <w:rPr>
                <w:rFonts w:ascii="Inter" w:hAnsi="Inter" w:cs="Inter"/>
                <w:b/>
                <w:i w:val="0"/>
                <w:caps/>
                <w:color w:val="F4F1EC"/>
                <w:sz w:val="20"/>
              </w:rPr>
              <w:t>Surface</w:t>
            </w:r>
          </w:p>
        </w:tc>
        <w:tc>
          <w:tcPr>
            <w:tcW w:type="dxa" w:w="3135"/>
            <w:shd w:fill="0E1A24" w:val="clear"/>
            <w:vAlign w:val="center"/>
          </w:tcPr>
          <w:p>
            <w:r/>
            <w:r>
              <w:rPr>
                <w:rFonts w:ascii="Inter" w:hAnsi="Inter" w:cs="Inter"/>
                <w:b/>
                <w:i w:val="0"/>
                <w:caps/>
                <w:color w:val="F4F1EC"/>
                <w:sz w:val="20"/>
              </w:rPr>
              <w:t>Use</w:t>
            </w:r>
          </w:p>
        </w:tc>
        <w:tc>
          <w:tcPr>
            <w:tcW w:type="dxa" w:w="3135"/>
            <w:shd w:fill="0E1A24" w:val="clear"/>
            <w:vAlign w:val="center"/>
          </w:tcPr>
          <w:p>
            <w:r/>
            <w:r>
              <w:rPr>
                <w:rFonts w:ascii="Inter" w:hAnsi="Inter" w:cs="Inter"/>
                <w:b/>
                <w:i w:val="0"/>
                <w:caps/>
                <w:color w:val="F4F1EC"/>
                <w:sz w:val="20"/>
              </w:rPr>
              <w:t>Why</w:t>
            </w:r>
          </w:p>
        </w:tc>
      </w:tr>
      <w:tr>
        <w:tc>
          <w:tcPr>
            <w:tcW w:type="dxa" w:w="3135"/>
            <w:shd w:fill="F4F1EC" w:val="clear"/>
            <w:vAlign w:val="center"/>
          </w:tcPr>
          <w:p>
            <w:r/>
            <w:r>
              <w:rPr>
                <w:rFonts w:ascii="Inter" w:hAnsi="Inter" w:cs="Inter"/>
                <w:b w:val="0"/>
                <w:i w:val="0"/>
                <w:caps w:val="0"/>
                <w:color w:val="2A3942"/>
                <w:sz w:val="20"/>
              </w:rPr>
              <w:t>SolarPlants alone</w:t>
            </w:r>
          </w:p>
        </w:tc>
        <w:tc>
          <w:tcPr>
            <w:tcW w:type="dxa" w:w="3135"/>
            <w:shd w:fill="F4F1EC" w:val="clear"/>
            <w:vAlign w:val="center"/>
          </w:tcPr>
          <w:p>
            <w:r/>
            <w:r>
              <w:rPr>
                <w:rFonts w:ascii="Inter" w:hAnsi="Inter" w:cs="Inter"/>
                <w:b w:val="0"/>
                <w:i w:val="0"/>
                <w:caps w:val="0"/>
                <w:color w:val="2A3942"/>
                <w:sz w:val="20"/>
              </w:rPr>
              <w:t>All commercial, brand, marketing, content</w:t>
            </w:r>
          </w:p>
        </w:tc>
        <w:tc>
          <w:tcPr>
            <w:tcW w:type="dxa" w:w="3135"/>
            <w:shd w:fill="F4F1EC" w:val="clear"/>
            <w:vAlign w:val="center"/>
          </w:tcPr>
          <w:p>
            <w:r/>
            <w:r>
              <w:rPr>
                <w:rFonts w:ascii="Inter" w:hAnsi="Inter" w:cs="Inter"/>
                <w:b w:val="0"/>
                <w:i w:val="0"/>
                <w:caps w:val="0"/>
                <w:color w:val="2A3942"/>
                <w:sz w:val="20"/>
              </w:rPr>
              <w:t>Public-facing identity; never on a contract</w:t>
            </w:r>
          </w:p>
        </w:tc>
      </w:tr>
      <w:tr>
        <w:tc>
          <w:tcPr>
            <w:tcW w:type="dxa" w:w="3135"/>
            <w:vAlign w:val="center"/>
          </w:tcPr>
          <w:p>
            <w:r/>
            <w:r>
              <w:rPr>
                <w:rFonts w:ascii="Inter" w:hAnsi="Inter" w:cs="Inter"/>
                <w:b w:val="0"/>
                <w:i w:val="0"/>
                <w:caps w:val="0"/>
                <w:color w:val="2A3942"/>
                <w:sz w:val="20"/>
              </w:rPr>
              <w:t>Lockup (SolarPlants + VerdeVolt)</w:t>
            </w:r>
          </w:p>
        </w:tc>
        <w:tc>
          <w:tcPr>
            <w:tcW w:type="dxa" w:w="3135"/>
            <w:vAlign w:val="center"/>
          </w:tcPr>
          <w:p>
            <w:r/>
            <w:r>
              <w:rPr>
                <w:rFonts w:ascii="Inter" w:hAnsi="Inter" w:cs="Inter"/>
                <w:b w:val="0"/>
                <w:i w:val="0"/>
                <w:caps w:val="0"/>
                <w:color w:val="2A3942"/>
                <w:sz w:val="20"/>
              </w:rPr>
              <w:t>Site footer, business card back, invoice headers, KYC pack</w:t>
            </w:r>
          </w:p>
        </w:tc>
        <w:tc>
          <w:tcPr>
            <w:tcW w:type="dxa" w:w="3135"/>
            <w:vAlign w:val="center"/>
          </w:tcPr>
          <w:p>
            <w:r/>
            <w:r>
              <w:rPr>
                <w:rFonts w:ascii="Inter" w:hAnsi="Inter" w:cs="Inter"/>
                <w:b w:val="0"/>
                <w:i w:val="0"/>
                <w:caps w:val="0"/>
                <w:color w:val="2A3942"/>
                <w:sz w:val="20"/>
              </w:rPr>
              <w:t>Visual reminder that the brand and the legal entity coexist</w:t>
            </w:r>
          </w:p>
        </w:tc>
      </w:tr>
      <w:tr>
        <w:tc>
          <w:tcPr>
            <w:tcW w:type="dxa" w:w="3135"/>
            <w:shd w:fill="F4F1EC" w:val="clear"/>
            <w:vAlign w:val="center"/>
          </w:tcPr>
          <w:p>
            <w:r/>
            <w:r>
              <w:rPr>
                <w:rFonts w:ascii="Inter" w:hAnsi="Inter" w:cs="Inter"/>
                <w:b w:val="0"/>
                <w:i w:val="0"/>
                <w:caps w:val="0"/>
                <w:color w:val="2A3942"/>
                <w:sz w:val="20"/>
              </w:rPr>
              <w:t>VerdeVolt Proiect SRL alone</w:t>
            </w:r>
          </w:p>
        </w:tc>
        <w:tc>
          <w:tcPr>
            <w:tcW w:type="dxa" w:w="3135"/>
            <w:shd w:fill="F4F1EC" w:val="clear"/>
            <w:vAlign w:val="center"/>
          </w:tcPr>
          <w:p>
            <w:r/>
            <w:r>
              <w:rPr>
                <w:rFonts w:ascii="Inter" w:hAnsi="Inter" w:cs="Inter"/>
                <w:b w:val="0"/>
                <w:i w:val="0"/>
                <w:caps w:val="0"/>
                <w:color w:val="2A3942"/>
                <w:sz w:val="20"/>
              </w:rPr>
              <w:t>LOIs, MSAs, NDAs, contracts, KYC, ANAF documents</w:t>
            </w:r>
          </w:p>
        </w:tc>
        <w:tc>
          <w:tcPr>
            <w:tcW w:type="dxa" w:w="3135"/>
            <w:shd w:fill="F4F1EC" w:val="clear"/>
            <w:vAlign w:val="center"/>
          </w:tcPr>
          <w:p>
            <w:r/>
            <w:r>
              <w:rPr>
                <w:rFonts w:ascii="Inter" w:hAnsi="Inter" w:cs="Inter"/>
                <w:b w:val="0"/>
                <w:i w:val="0"/>
                <w:caps w:val="0"/>
                <w:color w:val="2A3942"/>
                <w:sz w:val="20"/>
              </w:rPr>
              <w:t>Legal identity; never on the homepage</w:t>
            </w:r>
          </w:p>
        </w:tc>
      </w:tr>
    </w:tbl>
    <w:p>
      <w:pPr>
        <w:spacing w:after="160"/>
      </w:pPr>
    </w:p>
    <w:p>
      <w:pPr>
        <w:spacing w:before="0" w:after="80" w:line="324" w:lineRule="auto"/>
        <w:jc w:val="left"/>
      </w:pPr>
      <w:r>
        <w:rPr>
          <w:rFonts w:ascii="Inter" w:hAnsi="Inter" w:cs="Inter"/>
          <w:b w:val="0"/>
          <w:i/>
          <w:caps w:val="0"/>
          <w:color w:val="2A3942"/>
          <w:sz w:val="22"/>
        </w:rPr>
        <w:t>Decision LOCKED D37: The original VerdeVolt anthracite + lime-green badge logo is superseded and archived. VerdeVolt now adopts the SolarPlants Ink &amp; Copper palette. The brand-vs-legal-entity distinction is preserved through typography, naming, and explicit disclosure — not through divergent palette.</w:t>
      </w:r>
    </w:p>
    <w:p>
      <w:pPr>
        <w:keepNext/>
        <w:spacing w:before="280" w:after="120"/>
      </w:pPr>
      <w:r>
        <w:rPr>
          <w:rFonts w:ascii="Inter" w:hAnsi="Inter" w:cs="Inter"/>
          <w:b/>
          <w:i w:val="0"/>
          <w:caps w:val="0"/>
          <w:color w:val="0E1A24"/>
          <w:sz w:val="32"/>
        </w:rPr>
        <w:t>9.2  VerdeVolt wordmark specification</w:t>
      </w:r>
    </w:p>
    <w:p>
      <w:pPr>
        <w:pStyle w:val="ListBullet"/>
        <w:spacing w:after="40"/>
      </w:pPr>
      <w:r>
        <w:rPr>
          <w:rFonts w:ascii="Inter" w:hAnsi="Inter" w:cs="Inter"/>
          <w:b w:val="0"/>
          <w:i w:val="0"/>
          <w:caps w:val="0"/>
          <w:color w:val="0E1A24"/>
          <w:sz w:val="22"/>
        </w:rPr>
        <w:t>Type — Inter 700, ALL CAPS, letterspacing +6 %, fill Ink #0E1A24.</w:t>
      </w:r>
    </w:p>
    <w:p>
      <w:pPr>
        <w:pStyle w:val="ListBullet"/>
        <w:spacing w:after="40"/>
      </w:pPr>
      <w:r>
        <w:rPr>
          <w:rFonts w:ascii="Inter" w:hAnsi="Inter" w:cs="Inter"/>
          <w:b w:val="0"/>
          <w:i w:val="0"/>
          <w:caps w:val="0"/>
          <w:color w:val="0E1A24"/>
          <w:sz w:val="22"/>
        </w:rPr>
        <w:t>Subtitle — Inter 500, ALL CAPS, +18 % tracking, fill Copper #B87333, reading 'PROIECT · S.R.L.' with mid-dot separator. This is the only place Copper appears inside a logo, and it appears only beneath the legal entity — never beneath SolarPlants.</w:t>
      </w:r>
    </w:p>
    <w:p>
      <w:pPr>
        <w:pStyle w:val="ListBullet"/>
        <w:spacing w:after="40"/>
      </w:pPr>
      <w:r>
        <w:rPr>
          <w:rFonts w:ascii="Inter" w:hAnsi="Inter" w:cs="Inter"/>
          <w:b w:val="0"/>
          <w:i w:val="0"/>
          <w:caps w:val="0"/>
          <w:color w:val="0E1A24"/>
          <w:sz w:val="22"/>
        </w:rPr>
        <w:t>Variants — primary (Ink on Bone) + reverse (Bone on Ink).</w:t>
      </w:r>
    </w:p>
    <w:p>
      <w:pPr>
        <w:keepNext/>
        <w:spacing w:before="280" w:after="120"/>
      </w:pPr>
      <w:r>
        <w:rPr>
          <w:rFonts w:ascii="Inter" w:hAnsi="Inter" w:cs="Inter"/>
          <w:b/>
          <w:i w:val="0"/>
          <w:caps w:val="0"/>
          <w:color w:val="0E1A24"/>
          <w:sz w:val="32"/>
        </w:rPr>
        <w:t>9.3  Lockup specification</w:t>
      </w:r>
    </w:p>
    <w:p>
      <w:pPr>
        <w:spacing w:before="0" w:after="80" w:line="324" w:lineRule="auto"/>
        <w:jc w:val="left"/>
      </w:pPr>
      <w:r>
        <w:rPr>
          <w:rFonts w:ascii="Inter" w:hAnsi="Inter" w:cs="Inter"/>
          <w:b/>
          <w:i w:val="0"/>
          <w:caps w:val="0"/>
          <w:color w:val="0E1A24"/>
          <w:sz w:val="22"/>
        </w:rPr>
        <w:t>Horizontal</w:t>
      </w:r>
    </w:p>
    <w:p>
      <w:pPr>
        <w:pStyle w:val="ListBullet"/>
        <w:spacing w:after="40"/>
      </w:pPr>
      <w:r>
        <w:rPr>
          <w:rFonts w:ascii="Inter" w:hAnsi="Inter" w:cs="Inter"/>
          <w:b w:val="0"/>
          <w:i w:val="0"/>
          <w:caps w:val="0"/>
          <w:color w:val="0E1A24"/>
          <w:sz w:val="22"/>
        </w:rPr>
        <w:t>Composition — SolarPlants Fraunces left | 1 px Cool Grey hairline divider (76 px tall) | VerdeVolt Inter right.</w:t>
      </w:r>
    </w:p>
    <w:p>
      <w:pPr>
        <w:pStyle w:val="ListBullet"/>
        <w:spacing w:after="40"/>
      </w:pPr>
      <w:r>
        <w:rPr>
          <w:rFonts w:ascii="Inter" w:hAnsi="Inter" w:cs="Inter"/>
          <w:b w:val="0"/>
          <w:i w:val="0"/>
          <w:caps w:val="0"/>
          <w:color w:val="0E1A24"/>
          <w:sz w:val="22"/>
        </w:rPr>
        <w:t>Eyebrow labels — Inter 500 10 pt ALL CAPS +18 % Cool Grey — 'COMMERCIAL BRAND' above SolarPlants, 'LEGAL ENTITY' above VerdeVolt.</w:t>
      </w:r>
    </w:p>
    <w:p>
      <w:pPr>
        <w:pStyle w:val="ListBullet"/>
        <w:spacing w:after="40"/>
      </w:pPr>
      <w:r>
        <w:rPr>
          <w:rFonts w:ascii="Inter" w:hAnsi="Inter" w:cs="Inter"/>
          <w:b w:val="0"/>
          <w:i w:val="0"/>
          <w:caps w:val="0"/>
          <w:color w:val="0E1A24"/>
          <w:sz w:val="22"/>
        </w:rPr>
        <w:t>Beneath VerdeVolt — Copper subtitle 'PROIECT · S.R.L. · CUI 34742128'.</w:t>
      </w:r>
    </w:p>
    <w:p>
      <w:pPr>
        <w:spacing w:before="0" w:after="80" w:line="324" w:lineRule="auto"/>
        <w:jc w:val="left"/>
      </w:pPr>
      <w:r>
        <w:rPr>
          <w:rFonts w:ascii="Inter" w:hAnsi="Inter" w:cs="Inter"/>
          <w:b/>
          <w:i w:val="0"/>
          <w:caps w:val="0"/>
          <w:color w:val="0E1A24"/>
          <w:sz w:val="22"/>
        </w:rPr>
        <w:t>Vertical</w:t>
      </w:r>
    </w:p>
    <w:p>
      <w:pPr>
        <w:pStyle w:val="ListBullet"/>
        <w:spacing w:after="40"/>
      </w:pPr>
      <w:r>
        <w:rPr>
          <w:rFonts w:ascii="Inter" w:hAnsi="Inter" w:cs="Inter"/>
          <w:b w:val="0"/>
          <w:i w:val="0"/>
          <w:caps w:val="0"/>
          <w:color w:val="0E1A24"/>
          <w:sz w:val="22"/>
        </w:rPr>
        <w:t>Composition — SolarPlants top, hairline horizontal divider, VerdeVolt below with full legal subtitle ('CUI 34742128 · J12/525/2016').</w:t>
      </w:r>
    </w:p>
    <w:p>
      <w:pPr>
        <w:pStyle w:val="ListBullet"/>
        <w:spacing w:after="40"/>
      </w:pPr>
      <w:r>
        <w:rPr>
          <w:rFonts w:ascii="Inter" w:hAnsi="Inter" w:cs="Inter"/>
          <w:b w:val="0"/>
          <w:i w:val="0"/>
          <w:caps w:val="0"/>
          <w:color w:val="0E1A24"/>
          <w:sz w:val="22"/>
        </w:rPr>
        <w:t>Eyebrow labels — centered above each.</w:t>
      </w:r>
    </w:p>
    <w:p>
      <w:pPr>
        <w:spacing w:before="0" w:after="80" w:line="324" w:lineRule="auto"/>
        <w:jc w:val="left"/>
      </w:pPr>
      <w:r>
        <w:rPr>
          <w:rFonts w:ascii="Inter" w:hAnsi="Inter" w:cs="Inter"/>
          <w:b w:val="0"/>
          <w:i w:val="0"/>
          <w:caps w:val="0"/>
          <w:color w:val="2A3942"/>
          <w:sz w:val="22"/>
        </w:rPr>
        <w:t>Use horizontal in headers, footers, business card backs, invoice headers. Use vertical on cover pages (KYC, deck 'Legal Entity' slide, letterhead vertical layouts).</w:t>
      </w:r>
    </w:p>
    <w:p>
      <w:pPr>
        <w:keepNext/>
        <w:spacing w:before="280" w:after="120"/>
      </w:pPr>
      <w:r>
        <w:rPr>
          <w:rFonts w:ascii="Inter" w:hAnsi="Inter" w:cs="Inter"/>
          <w:b/>
          <w:i w:val="0"/>
          <w:caps w:val="0"/>
          <w:color w:val="0E1A24"/>
          <w:sz w:val="32"/>
        </w:rPr>
        <w:t>9.4  When to use what</w:t>
      </w:r>
    </w:p>
    <w:tbl>
      <w:tblPr>
        <w:tblStyle w:val="LightList"/>
        <w:tblW w:type="auto" w:w="0"/>
        <w:tblLayout w:type="autofit"/>
        <w:tblLook w:firstColumn="1" w:firstRow="1" w:lastColumn="0" w:lastRow="0" w:noHBand="0" w:noVBand="1" w:val="04A0"/>
      </w:tblPr>
      <w:tblGrid>
        <w:gridCol w:w="4703"/>
        <w:gridCol w:w="4703"/>
      </w:tblGrid>
      <w:tr>
        <w:tc>
          <w:tcPr>
            <w:tcW w:type="dxa" w:w="4703"/>
            <w:shd w:fill="0E1A24" w:val="clear"/>
            <w:vAlign w:val="center"/>
          </w:tcPr>
          <w:p>
            <w:r/>
            <w:r>
              <w:rPr>
                <w:rFonts w:ascii="Inter" w:hAnsi="Inter" w:cs="Inter"/>
                <w:b/>
                <w:i w:val="0"/>
                <w:caps/>
                <w:color w:val="F4F1EC"/>
                <w:sz w:val="20"/>
              </w:rPr>
              <w:t>Context</w:t>
            </w:r>
          </w:p>
        </w:tc>
        <w:tc>
          <w:tcPr>
            <w:tcW w:type="dxa" w:w="4703"/>
            <w:shd w:fill="0E1A24" w:val="clear"/>
            <w:vAlign w:val="center"/>
          </w:tcPr>
          <w:p>
            <w:r/>
            <w:r>
              <w:rPr>
                <w:rFonts w:ascii="Inter" w:hAnsi="Inter" w:cs="Inter"/>
                <w:b/>
                <w:i w:val="0"/>
                <w:caps/>
                <w:color w:val="F4F1EC"/>
                <w:sz w:val="20"/>
              </w:rPr>
              <w:t>Logo</w:t>
            </w:r>
          </w:p>
        </w:tc>
      </w:tr>
      <w:tr>
        <w:tc>
          <w:tcPr>
            <w:tcW w:type="dxa" w:w="4703"/>
            <w:shd w:fill="F4F1EC" w:val="clear"/>
            <w:vAlign w:val="center"/>
          </w:tcPr>
          <w:p>
            <w:r/>
            <w:r>
              <w:rPr>
                <w:rFonts w:ascii="Inter" w:hAnsi="Inter" w:cs="Inter"/>
                <w:b w:val="0"/>
                <w:i w:val="0"/>
                <w:caps w:val="0"/>
                <w:color w:val="2A3942"/>
                <w:sz w:val="20"/>
              </w:rPr>
              <w:t>Homepage hero, blog header, LinkedIn corporate cover</w:t>
            </w:r>
          </w:p>
        </w:tc>
        <w:tc>
          <w:tcPr>
            <w:tcW w:type="dxa" w:w="4703"/>
            <w:shd w:fill="F4F1EC" w:val="clear"/>
            <w:vAlign w:val="center"/>
          </w:tcPr>
          <w:p>
            <w:r/>
            <w:r>
              <w:rPr>
                <w:rFonts w:ascii="Inter" w:hAnsi="Inter" w:cs="Inter"/>
                <w:b w:val="0"/>
                <w:i w:val="0"/>
                <w:caps w:val="0"/>
                <w:color w:val="2A3942"/>
                <w:sz w:val="20"/>
              </w:rPr>
              <w:t>SolarPlants alone</w:t>
            </w:r>
          </w:p>
        </w:tc>
      </w:tr>
      <w:tr>
        <w:tc>
          <w:tcPr>
            <w:tcW w:type="dxa" w:w="4703"/>
            <w:vAlign w:val="center"/>
          </w:tcPr>
          <w:p>
            <w:r/>
            <w:r>
              <w:rPr>
                <w:rFonts w:ascii="Inter" w:hAnsi="Inter" w:cs="Inter"/>
                <w:b w:val="0"/>
                <w:i w:val="0"/>
                <w:caps w:val="0"/>
                <w:color w:val="2A3942"/>
                <w:sz w:val="20"/>
              </w:rPr>
              <w:t>Pitch deck cover (commercial side)</w:t>
            </w:r>
          </w:p>
        </w:tc>
        <w:tc>
          <w:tcPr>
            <w:tcW w:type="dxa" w:w="4703"/>
            <w:vAlign w:val="center"/>
          </w:tcPr>
          <w:p>
            <w:r/>
            <w:r>
              <w:rPr>
                <w:rFonts w:ascii="Inter" w:hAnsi="Inter" w:cs="Inter"/>
                <w:b w:val="0"/>
                <w:i w:val="0"/>
                <w:caps w:val="0"/>
                <w:color w:val="2A3942"/>
                <w:sz w:val="20"/>
              </w:rPr>
              <w:t>SolarPlants alone</w:t>
            </w:r>
          </w:p>
        </w:tc>
      </w:tr>
      <w:tr>
        <w:tc>
          <w:tcPr>
            <w:tcW w:type="dxa" w:w="4703"/>
            <w:shd w:fill="F4F1EC" w:val="clear"/>
            <w:vAlign w:val="center"/>
          </w:tcPr>
          <w:p>
            <w:r/>
            <w:r>
              <w:rPr>
                <w:rFonts w:ascii="Inter" w:hAnsi="Inter" w:cs="Inter"/>
                <w:b w:val="0"/>
                <w:i w:val="0"/>
                <w:caps w:val="0"/>
                <w:color w:val="2A3942"/>
                <w:sz w:val="20"/>
              </w:rPr>
              <w:t>Pitch deck slide 'Technical Credentials / Legal Entity / ANRE D1'</w:t>
            </w:r>
          </w:p>
        </w:tc>
        <w:tc>
          <w:tcPr>
            <w:tcW w:type="dxa" w:w="4703"/>
            <w:shd w:fill="F4F1EC" w:val="clear"/>
            <w:vAlign w:val="center"/>
          </w:tcPr>
          <w:p>
            <w:r/>
            <w:r>
              <w:rPr>
                <w:rFonts w:ascii="Inter" w:hAnsi="Inter" w:cs="Inter"/>
                <w:b w:val="0"/>
                <w:i w:val="0"/>
                <w:caps w:val="0"/>
                <w:color w:val="2A3942"/>
                <w:sz w:val="20"/>
              </w:rPr>
              <w:t>VerdeVolt alone or Lockup vertical</w:t>
            </w:r>
          </w:p>
        </w:tc>
      </w:tr>
      <w:tr>
        <w:tc>
          <w:tcPr>
            <w:tcW w:type="dxa" w:w="4703"/>
            <w:vAlign w:val="center"/>
          </w:tcPr>
          <w:p>
            <w:r/>
            <w:r>
              <w:rPr>
                <w:rFonts w:ascii="Inter" w:hAnsi="Inter" w:cs="Inter"/>
                <w:b w:val="0"/>
                <w:i w:val="0"/>
                <w:caps w:val="0"/>
                <w:color w:val="2A3942"/>
                <w:sz w:val="20"/>
              </w:rPr>
              <w:t>Site footer</w:t>
            </w:r>
          </w:p>
        </w:tc>
        <w:tc>
          <w:tcPr>
            <w:tcW w:type="dxa" w:w="4703"/>
            <w:vAlign w:val="center"/>
          </w:tcPr>
          <w:p>
            <w:r/>
            <w:r>
              <w:rPr>
                <w:rFonts w:ascii="Inter" w:hAnsi="Inter" w:cs="Inter"/>
                <w:b w:val="0"/>
                <w:i w:val="0"/>
                <w:caps w:val="0"/>
                <w:color w:val="2A3942"/>
                <w:sz w:val="20"/>
              </w:rPr>
              <w:t>Lockup horizontal + disclosure</w:t>
            </w:r>
          </w:p>
        </w:tc>
      </w:tr>
      <w:tr>
        <w:tc>
          <w:tcPr>
            <w:tcW w:type="dxa" w:w="4703"/>
            <w:shd w:fill="F4F1EC" w:val="clear"/>
            <w:vAlign w:val="center"/>
          </w:tcPr>
          <w:p>
            <w:r/>
            <w:r>
              <w:rPr>
                <w:rFonts w:ascii="Inter" w:hAnsi="Inter" w:cs="Inter"/>
                <w:b w:val="0"/>
                <w:i w:val="0"/>
                <w:caps w:val="0"/>
                <w:color w:val="2A3942"/>
                <w:sz w:val="20"/>
              </w:rPr>
              <w:t>Business card front</w:t>
            </w:r>
          </w:p>
        </w:tc>
        <w:tc>
          <w:tcPr>
            <w:tcW w:type="dxa" w:w="4703"/>
            <w:shd w:fill="F4F1EC" w:val="clear"/>
            <w:vAlign w:val="center"/>
          </w:tcPr>
          <w:p>
            <w:r/>
            <w:r>
              <w:rPr>
                <w:rFonts w:ascii="Inter" w:hAnsi="Inter" w:cs="Inter"/>
                <w:b w:val="0"/>
                <w:i w:val="0"/>
                <w:caps w:val="0"/>
                <w:color w:val="2A3942"/>
                <w:sz w:val="20"/>
              </w:rPr>
              <w:t>SolarPlants alone</w:t>
            </w:r>
          </w:p>
        </w:tc>
      </w:tr>
      <w:tr>
        <w:tc>
          <w:tcPr>
            <w:tcW w:type="dxa" w:w="4703"/>
            <w:vAlign w:val="center"/>
          </w:tcPr>
          <w:p>
            <w:r/>
            <w:r>
              <w:rPr>
                <w:rFonts w:ascii="Inter" w:hAnsi="Inter" w:cs="Inter"/>
                <w:b w:val="0"/>
                <w:i w:val="0"/>
                <w:caps w:val="0"/>
                <w:color w:val="2A3942"/>
                <w:sz w:val="20"/>
              </w:rPr>
              <w:t>Business card back</w:t>
            </w:r>
          </w:p>
        </w:tc>
        <w:tc>
          <w:tcPr>
            <w:tcW w:type="dxa" w:w="4703"/>
            <w:vAlign w:val="center"/>
          </w:tcPr>
          <w:p>
            <w:r/>
            <w:r>
              <w:rPr>
                <w:rFonts w:ascii="Inter" w:hAnsi="Inter" w:cs="Inter"/>
                <w:b w:val="0"/>
                <w:i w:val="0"/>
                <w:caps w:val="0"/>
                <w:color w:val="2A3942"/>
                <w:sz w:val="20"/>
              </w:rPr>
              <w:t>Lockup horizontal + contact</w:t>
            </w:r>
          </w:p>
        </w:tc>
      </w:tr>
      <w:tr>
        <w:tc>
          <w:tcPr>
            <w:tcW w:type="dxa" w:w="4703"/>
            <w:shd w:fill="F4F1EC" w:val="clear"/>
            <w:vAlign w:val="center"/>
          </w:tcPr>
          <w:p>
            <w:r/>
            <w:r>
              <w:rPr>
                <w:rFonts w:ascii="Inter" w:hAnsi="Inter" w:cs="Inter"/>
                <w:b w:val="0"/>
                <w:i w:val="0"/>
                <w:caps w:val="0"/>
                <w:color w:val="2A3942"/>
                <w:sz w:val="20"/>
              </w:rPr>
              <w:t>Invoice / receipt header</w:t>
            </w:r>
          </w:p>
        </w:tc>
        <w:tc>
          <w:tcPr>
            <w:tcW w:type="dxa" w:w="4703"/>
            <w:shd w:fill="F4F1EC" w:val="clear"/>
            <w:vAlign w:val="center"/>
          </w:tcPr>
          <w:p>
            <w:r/>
            <w:r>
              <w:rPr>
                <w:rFonts w:ascii="Inter" w:hAnsi="Inter" w:cs="Inter"/>
                <w:b w:val="0"/>
                <w:i w:val="0"/>
                <w:caps w:val="0"/>
                <w:color w:val="2A3942"/>
                <w:sz w:val="20"/>
              </w:rPr>
              <w:t>Lockup horizontal + VerdeVolt full legal block</w:t>
            </w:r>
          </w:p>
        </w:tc>
      </w:tr>
      <w:tr>
        <w:tc>
          <w:tcPr>
            <w:tcW w:type="dxa" w:w="4703"/>
            <w:vAlign w:val="center"/>
          </w:tcPr>
          <w:p>
            <w:r/>
            <w:r>
              <w:rPr>
                <w:rFonts w:ascii="Inter" w:hAnsi="Inter" w:cs="Inter"/>
                <w:b w:val="0"/>
                <w:i w:val="0"/>
                <w:caps w:val="0"/>
                <w:color w:val="2A3942"/>
                <w:sz w:val="20"/>
              </w:rPr>
              <w:t>LOI / MSA / NDA / contract</w:t>
            </w:r>
          </w:p>
        </w:tc>
        <w:tc>
          <w:tcPr>
            <w:tcW w:type="dxa" w:w="4703"/>
            <w:vAlign w:val="center"/>
          </w:tcPr>
          <w:p>
            <w:r/>
            <w:r>
              <w:rPr>
                <w:rFonts w:ascii="Inter" w:hAnsi="Inter" w:cs="Inter"/>
                <w:b w:val="0"/>
                <w:i w:val="0"/>
                <w:caps w:val="0"/>
                <w:color w:val="2A3942"/>
                <w:sz w:val="20"/>
              </w:rPr>
              <w:t>VerdeVolt alone (party identification)</w:t>
            </w:r>
          </w:p>
        </w:tc>
      </w:tr>
      <w:tr>
        <w:tc>
          <w:tcPr>
            <w:tcW w:type="dxa" w:w="4703"/>
            <w:shd w:fill="F4F1EC" w:val="clear"/>
            <w:vAlign w:val="center"/>
          </w:tcPr>
          <w:p>
            <w:r/>
            <w:r>
              <w:rPr>
                <w:rFonts w:ascii="Inter" w:hAnsi="Inter" w:cs="Inter"/>
                <w:b w:val="0"/>
                <w:i w:val="0"/>
                <w:caps w:val="0"/>
                <w:color w:val="2A3942"/>
                <w:sz w:val="20"/>
              </w:rPr>
              <w:t>KYC pack cover</w:t>
            </w:r>
          </w:p>
        </w:tc>
        <w:tc>
          <w:tcPr>
            <w:tcW w:type="dxa" w:w="4703"/>
            <w:shd w:fill="F4F1EC" w:val="clear"/>
            <w:vAlign w:val="center"/>
          </w:tcPr>
          <w:p>
            <w:r/>
            <w:r>
              <w:rPr>
                <w:rFonts w:ascii="Inter" w:hAnsi="Inter" w:cs="Inter"/>
                <w:b w:val="0"/>
                <w:i w:val="0"/>
                <w:caps w:val="0"/>
                <w:color w:val="2A3942"/>
                <w:sz w:val="20"/>
              </w:rPr>
              <w:t>VerdeVolt alone or Lockup vertical</w:t>
            </w:r>
          </w:p>
        </w:tc>
      </w:tr>
      <w:tr>
        <w:tc>
          <w:tcPr>
            <w:tcW w:type="dxa" w:w="4703"/>
            <w:vAlign w:val="center"/>
          </w:tcPr>
          <w:p>
            <w:r/>
            <w:r>
              <w:rPr>
                <w:rFonts w:ascii="Inter" w:hAnsi="Inter" w:cs="Inter"/>
                <w:b w:val="0"/>
                <w:i w:val="0"/>
                <w:caps w:val="0"/>
                <w:color w:val="2A3942"/>
                <w:sz w:val="20"/>
              </w:rPr>
              <w:t>Bank statements + ANAF correspondence</w:t>
            </w:r>
          </w:p>
        </w:tc>
        <w:tc>
          <w:tcPr>
            <w:tcW w:type="dxa" w:w="4703"/>
            <w:vAlign w:val="center"/>
          </w:tcPr>
          <w:p>
            <w:r/>
            <w:r>
              <w:rPr>
                <w:rFonts w:ascii="Inter" w:hAnsi="Inter" w:cs="Inter"/>
                <w:b w:val="0"/>
                <w:i w:val="0"/>
                <w:caps w:val="0"/>
                <w:color w:val="2A3942"/>
                <w:sz w:val="20"/>
              </w:rPr>
              <w:t>VerdeVolt alone</w:t>
            </w:r>
          </w:p>
        </w:tc>
      </w:tr>
      <w:tr>
        <w:tc>
          <w:tcPr>
            <w:tcW w:type="dxa" w:w="4703"/>
            <w:shd w:fill="F4F1EC" w:val="clear"/>
            <w:vAlign w:val="center"/>
          </w:tcPr>
          <w:p>
            <w:r/>
            <w:r>
              <w:rPr>
                <w:rFonts w:ascii="Inter" w:hAnsi="Inter" w:cs="Inter"/>
                <w:b w:val="0"/>
                <w:i w:val="0"/>
                <w:caps w:val="0"/>
                <w:color w:val="2A3942"/>
                <w:sz w:val="20"/>
              </w:rPr>
              <w:t>Email signature line 1</w:t>
            </w:r>
          </w:p>
        </w:tc>
        <w:tc>
          <w:tcPr>
            <w:tcW w:type="dxa" w:w="4703"/>
            <w:shd w:fill="F4F1EC" w:val="clear"/>
            <w:vAlign w:val="center"/>
          </w:tcPr>
          <w:p>
            <w:r/>
            <w:r>
              <w:rPr>
                <w:rFonts w:ascii="Inter" w:hAnsi="Inter" w:cs="Inter"/>
                <w:b w:val="0"/>
                <w:i w:val="0"/>
                <w:caps w:val="0"/>
                <w:color w:val="2A3942"/>
                <w:sz w:val="20"/>
              </w:rPr>
              <w:t>SolarPlants alone</w:t>
            </w:r>
          </w:p>
        </w:tc>
      </w:tr>
      <w:tr>
        <w:tc>
          <w:tcPr>
            <w:tcW w:type="dxa" w:w="4703"/>
            <w:vAlign w:val="center"/>
          </w:tcPr>
          <w:p>
            <w:r/>
            <w:r>
              <w:rPr>
                <w:rFonts w:ascii="Inter" w:hAnsi="Inter" w:cs="Inter"/>
                <w:b w:val="0"/>
                <w:i w:val="0"/>
                <w:caps w:val="0"/>
                <w:color w:val="2A3942"/>
                <w:sz w:val="20"/>
              </w:rPr>
              <w:t>Email signature footer</w:t>
            </w:r>
          </w:p>
        </w:tc>
        <w:tc>
          <w:tcPr>
            <w:tcW w:type="dxa" w:w="4703"/>
            <w:vAlign w:val="center"/>
          </w:tcPr>
          <w:p>
            <w:r/>
            <w:r>
              <w:rPr>
                <w:rFonts w:ascii="Inter" w:hAnsi="Inter" w:cs="Inter"/>
                <w:b w:val="0"/>
                <w:i w:val="0"/>
                <w:caps w:val="0"/>
                <w:color w:val="2A3942"/>
                <w:sz w:val="20"/>
              </w:rPr>
              <w:t>Disclosure line referencing both</w:t>
            </w:r>
          </w:p>
        </w:tc>
      </w:tr>
    </w:tbl>
    <w:p>
      <w:pPr>
        <w:spacing w:after="160"/>
      </w:pPr>
    </w:p>
    <w:p>
      <w:pPr>
        <w:keepNext/>
        <w:spacing w:before="280" w:after="120"/>
      </w:pPr>
      <w:r>
        <w:rPr>
          <w:rFonts w:ascii="Inter" w:hAnsi="Inter" w:cs="Inter"/>
          <w:b/>
          <w:i w:val="0"/>
          <w:caps w:val="0"/>
          <w:color w:val="0E1A24"/>
          <w:sz w:val="32"/>
        </w:rPr>
        <w:t>9.5  Never</w:t>
      </w:r>
    </w:p>
    <w:p>
      <w:pPr>
        <w:pStyle w:val="ListBullet"/>
        <w:spacing w:after="40"/>
      </w:pPr>
      <w:r>
        <w:rPr>
          <w:rFonts w:ascii="Inter" w:hAnsi="Inter" w:cs="Inter"/>
          <w:b w:val="0"/>
          <w:i w:val="0"/>
          <w:caps w:val="0"/>
          <w:color w:val="B87333"/>
          <w:sz w:val="22"/>
        </w:rPr>
        <w:t>VerdeVolt logo on the homepage, 'The RTB Brief' publication, LinkedIn corporate profile picture, or op-eds.</w:t>
      </w:r>
    </w:p>
    <w:p>
      <w:pPr>
        <w:pStyle w:val="ListBullet"/>
        <w:spacing w:after="40"/>
      </w:pPr>
      <w:r>
        <w:rPr>
          <w:rFonts w:ascii="Inter" w:hAnsi="Inter" w:cs="Inter"/>
          <w:b w:val="0"/>
          <w:i w:val="0"/>
          <w:caps w:val="0"/>
          <w:color w:val="B87333"/>
          <w:sz w:val="22"/>
        </w:rPr>
        <w:t>SolarPlants logo as sole header on a LOI, MSA, NDA, or contract.</w:t>
      </w:r>
    </w:p>
    <w:p>
      <w:pPr>
        <w:pStyle w:val="ListBullet"/>
        <w:spacing w:after="40"/>
      </w:pPr>
      <w:r>
        <w:rPr>
          <w:rFonts w:ascii="Inter" w:hAnsi="Inter" w:cs="Inter"/>
          <w:b w:val="0"/>
          <w:i w:val="0"/>
          <w:caps w:val="0"/>
          <w:color w:val="B87333"/>
          <w:sz w:val="22"/>
        </w:rPr>
        <w:t>Lockup as the primary slot in marketing materials — keep it relegated to footer/back-of-card.</w:t>
      </w:r>
    </w:p>
    <w:p>
      <w:pPr>
        <w:pStyle w:val="ListBullet"/>
        <w:spacing w:after="40"/>
      </w:pPr>
      <w:r>
        <w:rPr>
          <w:rFonts w:ascii="Inter" w:hAnsi="Inter" w:cs="Inter"/>
          <w:b w:val="0"/>
          <w:i w:val="0"/>
          <w:caps w:val="0"/>
          <w:color w:val="B87333"/>
          <w:sz w:val="22"/>
        </w:rPr>
        <w:t>Translating 'PROIECT · S.R.L.' — the legal-form abbreviation stays Romanian even on English documents.</w:t>
      </w:r>
    </w:p>
    <w:p>
      <w:r>
        <w:br w:type="page"/>
      </w:r>
    </w:p>
    <w:p>
      <w:pPr>
        <w:spacing w:before="360" w:after="80"/>
      </w:pPr>
      <w:r>
        <w:rPr>
          <w:rFonts w:ascii="Inter" w:hAnsi="Inter" w:cs="Inter"/>
          <w:b/>
          <w:i w:val="0"/>
          <w:caps/>
          <w:color w:val="B87333"/>
          <w:sz w:val="18"/>
          <w:spacing w:val="40"/>
        </w:rPr>
        <w:t>Section 10</w:t>
      </w:r>
    </w:p>
    <w:p>
      <w:pPr>
        <w:keepNext/>
        <w:spacing w:before="440" w:after="160"/>
      </w:pPr>
      <w:r>
        <w:rPr>
          <w:rFonts w:ascii="Fraunces" w:hAnsi="Fraunces" w:cs="Fraunces"/>
          <w:b w:val="0"/>
          <w:i w:val="0"/>
          <w:caps w:val="0"/>
          <w:color w:val="0E1A24"/>
          <w:sz w:val="44"/>
        </w:rPr>
        <w:t>Boilerplate &amp; Disclosure</w:t>
      </w:r>
    </w:p>
    <w:p>
      <w:pPr>
        <w:spacing w:before="120" w:after="240"/>
        <w:pBdr>
          <w:bottom w:val="single" w:sz="6" w:space="1" w:color="7A8A92"/>
        </w:pBdr>
      </w:pPr>
    </w:p>
    <w:p>
      <w:pPr>
        <w:keepNext/>
        <w:spacing w:before="280" w:after="120"/>
      </w:pPr>
      <w:r>
        <w:rPr>
          <w:rFonts w:ascii="Inter" w:hAnsi="Inter" w:cs="Inter"/>
          <w:b/>
          <w:i w:val="0"/>
          <w:caps w:val="0"/>
          <w:color w:val="0E1A24"/>
          <w:sz w:val="32"/>
        </w:rPr>
        <w:t>10.1  Standard footer disclosure — English</w:t>
      </w:r>
    </w:p>
    <w:p>
      <w:pPr>
        <w:spacing w:before="0" w:after="80" w:line="324" w:lineRule="auto"/>
        <w:jc w:val="left"/>
      </w:pPr>
      <w:r>
        <w:rPr>
          <w:rFonts w:ascii="Inter" w:hAnsi="Inter" w:cs="Inter"/>
          <w:b w:val="0"/>
          <w:i w:val="0"/>
          <w:caps w:val="0"/>
          <w:color w:val="2A3942"/>
          <w:sz w:val="20"/>
        </w:rPr>
        <w:t>SolarPlants is the commercial brand of VERDEVOLT PROIECT S.R.L., a Romanian limited liability company registered with the Trade Registry under J12/525/2016, fiscal code CUI 34742128, registered office: Str. Paris nr. 52, Cluj-Napoca, Romania. We hold ANRE attestation D1, no. 21749 / 27-05-2024, for the design of electrical lines (overhead and underground) at all standardized nominal voltages. We do not guarantee transaction closing, financing approval, grant award, permit issuance, or project success, all of which depend on multiple external factors outside our control.</w:t>
      </w:r>
    </w:p>
    <w:p>
      <w:pPr>
        <w:keepNext/>
        <w:spacing w:before="280" w:after="120"/>
      </w:pPr>
      <w:r>
        <w:rPr>
          <w:rFonts w:ascii="Inter" w:hAnsi="Inter" w:cs="Inter"/>
          <w:b/>
          <w:i w:val="0"/>
          <w:caps w:val="0"/>
          <w:color w:val="0E1A24"/>
          <w:sz w:val="32"/>
        </w:rPr>
        <w:t>10.2  Standard footer disclosure — Romanian</w:t>
      </w:r>
    </w:p>
    <w:p>
      <w:pPr>
        <w:spacing w:before="0" w:after="80" w:line="324" w:lineRule="auto"/>
        <w:jc w:val="left"/>
      </w:pPr>
      <w:r>
        <w:rPr>
          <w:rFonts w:ascii="Inter" w:hAnsi="Inter" w:cs="Inter"/>
          <w:b w:val="0"/>
          <w:i w:val="0"/>
          <w:caps w:val="0"/>
          <w:color w:val="2A3942"/>
          <w:sz w:val="20"/>
        </w:rPr>
        <w:t>SolarPlants este marca comercială a VERDEVOLT PROIECT S.R.L., persoană juridică română înregistrată la Registrul Comerțului sub J12/525/2016, CUI 34742128, sediu social: Str. Paris nr. 52, Cluj-Napoca. Deținem atestat ANRE D1, nr. 21749 / 27-05-2024, pentru proiectarea de linii electrice aeriene și subterane la orice tensiuni nominale standardizate. Nu garantăm încheierea tranzacțiilor, aprobarea finanțărilor, acordarea de granturi, emiterea autorizațiilor sau succesul proiectelor, acestea depinzând de multiple variabile externe.</w:t>
      </w:r>
    </w:p>
    <w:p>
      <w:pPr>
        <w:keepNext/>
        <w:spacing w:before="280" w:after="120"/>
      </w:pPr>
      <w:r>
        <w:rPr>
          <w:rFonts w:ascii="Inter" w:hAnsi="Inter" w:cs="Inter"/>
          <w:b/>
          <w:i w:val="0"/>
          <w:caps w:val="0"/>
          <w:color w:val="0E1A24"/>
          <w:sz w:val="32"/>
        </w:rPr>
        <w:t>10.3  Compact footer (one-liner)</w:t>
      </w:r>
    </w:p>
    <w:p>
      <w:pPr>
        <w:spacing w:before="0" w:after="80" w:line="324" w:lineRule="auto"/>
        <w:jc w:val="left"/>
      </w:pPr>
      <w:r>
        <w:rPr>
          <w:rFonts w:ascii="Inter" w:hAnsi="Inter" w:cs="Inter"/>
          <w:b w:val="0"/>
          <w:i w:val="0"/>
          <w:caps w:val="0"/>
          <w:color w:val="2A3942"/>
          <w:sz w:val="20"/>
        </w:rPr>
        <w:t>SolarPlants is the commercial brand of VERDEVOLT PROIECT S.R.L. · CUI 34742128 · J12/525/2016 · ANRE D1 21749/2024 · Cluj-Napoca, Romania</w:t>
      </w:r>
    </w:p>
    <w:p>
      <w:pPr>
        <w:keepNext/>
        <w:spacing w:before="280" w:after="120"/>
      </w:pPr>
      <w:r>
        <w:rPr>
          <w:rFonts w:ascii="Inter" w:hAnsi="Inter" w:cs="Inter"/>
          <w:b/>
          <w:i w:val="0"/>
          <w:caps w:val="0"/>
          <w:color w:val="0E1A24"/>
          <w:sz w:val="32"/>
        </w:rPr>
        <w:t>10.4  Required on</w:t>
      </w:r>
    </w:p>
    <w:p>
      <w:pPr>
        <w:pStyle w:val="ListBullet"/>
        <w:spacing w:after="40"/>
      </w:pPr>
      <w:r>
        <w:rPr>
          <w:rFonts w:ascii="Inter" w:hAnsi="Inter" w:cs="Inter"/>
          <w:b w:val="0"/>
          <w:i w:val="0"/>
          <w:caps w:val="0"/>
          <w:color w:val="0E1A24"/>
          <w:sz w:val="22"/>
        </w:rPr>
        <w:t>Site footer (every page)</w:t>
      </w:r>
    </w:p>
    <w:p>
      <w:pPr>
        <w:pStyle w:val="ListBullet"/>
        <w:spacing w:after="40"/>
      </w:pPr>
      <w:r>
        <w:rPr>
          <w:rFonts w:ascii="Inter" w:hAnsi="Inter" w:cs="Inter"/>
          <w:b w:val="0"/>
          <w:i w:val="0"/>
          <w:caps w:val="0"/>
          <w:color w:val="0E1A24"/>
          <w:sz w:val="22"/>
        </w:rPr>
        <w:t>LOI cover</w:t>
      </w:r>
    </w:p>
    <w:p>
      <w:pPr>
        <w:pStyle w:val="ListBullet"/>
        <w:spacing w:after="40"/>
      </w:pPr>
      <w:r>
        <w:rPr>
          <w:rFonts w:ascii="Inter" w:hAnsi="Inter" w:cs="Inter"/>
          <w:b w:val="0"/>
          <w:i w:val="0"/>
          <w:caps w:val="0"/>
          <w:color w:val="0E1A24"/>
          <w:sz w:val="22"/>
        </w:rPr>
        <w:t>MSA / NDA cover and signature page</w:t>
      </w:r>
    </w:p>
    <w:p>
      <w:pPr>
        <w:pStyle w:val="ListBullet"/>
        <w:spacing w:after="40"/>
      </w:pPr>
      <w:r>
        <w:rPr>
          <w:rFonts w:ascii="Inter" w:hAnsi="Inter" w:cs="Inter"/>
          <w:b w:val="0"/>
          <w:i w:val="0"/>
          <w:caps w:val="0"/>
          <w:color w:val="0E1A24"/>
          <w:sz w:val="22"/>
        </w:rPr>
        <w:t>Proposal cover and last page</w:t>
      </w:r>
    </w:p>
    <w:p>
      <w:pPr>
        <w:pStyle w:val="ListBullet"/>
        <w:spacing w:after="40"/>
      </w:pPr>
      <w:r>
        <w:rPr>
          <w:rFonts w:ascii="Inter" w:hAnsi="Inter" w:cs="Inter"/>
          <w:b w:val="0"/>
          <w:i w:val="0"/>
          <w:caps w:val="0"/>
          <w:color w:val="0E1A24"/>
          <w:sz w:val="22"/>
        </w:rPr>
        <w:t>Invoice header block</w:t>
      </w:r>
    </w:p>
    <w:p>
      <w:pPr>
        <w:pStyle w:val="ListBullet"/>
        <w:spacing w:after="40"/>
      </w:pPr>
      <w:r>
        <w:rPr>
          <w:rFonts w:ascii="Inter" w:hAnsi="Inter" w:cs="Inter"/>
          <w:b w:val="0"/>
          <w:i w:val="0"/>
          <w:caps w:val="0"/>
          <w:color w:val="0E1A24"/>
          <w:sz w:val="22"/>
        </w:rPr>
        <w:t>Pitch deck final-slide footer</w:t>
      </w:r>
    </w:p>
    <w:p>
      <w:pPr>
        <w:pStyle w:val="ListBullet"/>
        <w:spacing w:after="40"/>
      </w:pPr>
      <w:r>
        <w:rPr>
          <w:rFonts w:ascii="Inter" w:hAnsi="Inter" w:cs="Inter"/>
          <w:b w:val="0"/>
          <w:i w:val="0"/>
          <w:caps w:val="0"/>
          <w:color w:val="0E1A24"/>
          <w:sz w:val="22"/>
        </w:rPr>
        <w:t>Email signature footer line</w:t>
      </w:r>
    </w:p>
    <w:p>
      <w:pPr>
        <w:pStyle w:val="ListBullet"/>
        <w:spacing w:after="40"/>
      </w:pPr>
      <w:r>
        <w:rPr>
          <w:rFonts w:ascii="Inter" w:hAnsi="Inter" w:cs="Inter"/>
          <w:b w:val="0"/>
          <w:i w:val="0"/>
          <w:caps w:val="0"/>
          <w:color w:val="0E1A24"/>
          <w:sz w:val="22"/>
        </w:rPr>
        <w:t>LinkedIn corporate page 'About'</w:t>
      </w:r>
    </w:p>
    <w:p>
      <w:pPr>
        <w:pStyle w:val="ListBullet"/>
        <w:spacing w:after="40"/>
      </w:pPr>
      <w:r>
        <w:rPr>
          <w:rFonts w:ascii="Inter" w:hAnsi="Inter" w:cs="Inter"/>
          <w:b w:val="0"/>
          <w:i w:val="0"/>
          <w:caps w:val="0"/>
          <w:color w:val="0E1A24"/>
          <w:sz w:val="22"/>
        </w:rPr>
        <w:t>Print collateral back panel</w:t>
      </w:r>
    </w:p>
    <w:p>
      <w:pPr>
        <w:keepNext/>
        <w:spacing w:before="280" w:after="120"/>
      </w:pPr>
      <w:r>
        <w:rPr>
          <w:rFonts w:ascii="Inter" w:hAnsi="Inter" w:cs="Inter"/>
          <w:b/>
          <w:i w:val="0"/>
          <w:caps w:val="0"/>
          <w:color w:val="0E1A24"/>
          <w:sz w:val="32"/>
        </w:rPr>
        <w:t>10.5  Forbidden phrasing</w:t>
      </w:r>
    </w:p>
    <w:p>
      <w:pPr>
        <w:spacing w:before="0" w:after="80" w:line="324" w:lineRule="auto"/>
        <w:jc w:val="left"/>
      </w:pPr>
      <w:r>
        <w:rPr>
          <w:rFonts w:ascii="Inter" w:hAnsi="Inter" w:cs="Inter"/>
          <w:b w:val="0"/>
          <w:i/>
          <w:caps w:val="0"/>
          <w:color w:val="2A3942"/>
          <w:sz w:val="22"/>
        </w:rPr>
        <w:t>Cross-reference compliance-solarplants.md §4. The following are blocked in all materials.</w:t>
      </w:r>
    </w:p>
    <w:p>
      <w:pPr>
        <w:pStyle w:val="ListBullet"/>
        <w:spacing w:after="40"/>
      </w:pPr>
      <w:r>
        <w:rPr>
          <w:rFonts w:ascii="Inter" w:hAnsi="Inter" w:cs="Inter"/>
          <w:b w:val="0"/>
          <w:i w:val="0"/>
          <w:caps w:val="0"/>
          <w:color w:val="B87333"/>
          <w:sz w:val="22"/>
        </w:rPr>
        <w:t>'Guaranteed yield' / 'Expected ROI of X %' / 'Your investment will return Y.'</w:t>
      </w:r>
    </w:p>
    <w:p>
      <w:pPr>
        <w:pStyle w:val="ListBullet"/>
        <w:spacing w:after="40"/>
      </w:pPr>
      <w:r>
        <w:rPr>
          <w:rFonts w:ascii="Inter" w:hAnsi="Inter" w:cs="Inter"/>
          <w:b w:val="0"/>
          <w:i w:val="0"/>
          <w:caps w:val="0"/>
          <w:color w:val="B87333"/>
          <w:sz w:val="22"/>
        </w:rPr>
        <w:t>'We have €X bn pipeline' — unless cited with a verifiable document.</w:t>
      </w:r>
    </w:p>
    <w:p>
      <w:pPr>
        <w:pStyle w:val="ListBullet"/>
        <w:spacing w:after="40"/>
      </w:pPr>
      <w:r>
        <w:rPr>
          <w:rFonts w:ascii="Inter" w:hAnsi="Inter" w:cs="Inter"/>
          <w:b w:val="0"/>
          <w:i w:val="0"/>
          <w:caps w:val="0"/>
          <w:color w:val="B87333"/>
          <w:sz w:val="22"/>
        </w:rPr>
        <w:t>'We are ANRE-certified EPC contractor' — incorrect. Correct: 'We hold ANRE D1 attestation for the design of electrical lines.' (D1 is design, not full EPC.)</w:t>
      </w:r>
    </w:p>
    <w:p>
      <w:pPr>
        <w:pStyle w:val="ListBullet"/>
        <w:spacing w:after="40"/>
      </w:pPr>
      <w:r>
        <w:rPr>
          <w:rFonts w:ascii="Inter" w:hAnsi="Inter" w:cs="Inter"/>
          <w:b w:val="0"/>
          <w:i w:val="0"/>
          <w:caps w:val="0"/>
          <w:color w:val="B87333"/>
          <w:sz w:val="22"/>
        </w:rPr>
        <w:t>'Investment advice' / 'We recommend investing in…' — SolarPlants is not an ASF-licensed investment firm.</w:t>
      </w:r>
    </w:p>
    <w:p>
      <w:pPr>
        <w:pStyle w:val="ListBullet"/>
        <w:spacing w:after="40"/>
      </w:pPr>
      <w:r>
        <w:rPr>
          <w:rFonts w:ascii="Inter" w:hAnsi="Inter" w:cs="Inter"/>
          <w:b w:val="0"/>
          <w:i w:val="0"/>
          <w:caps w:val="0"/>
          <w:color w:val="B87333"/>
          <w:sz w:val="22"/>
        </w:rPr>
        <w:t>'Best', 'Leading', 'World-class', 'Top-rated' — unless verifiable with citation.</w:t>
      </w:r>
    </w:p>
    <w:p>
      <w:r>
        <w:br w:type="page"/>
      </w:r>
    </w:p>
    <w:p>
      <w:pPr>
        <w:spacing w:before="360" w:after="80"/>
      </w:pPr>
      <w:r>
        <w:rPr>
          <w:rFonts w:ascii="Inter" w:hAnsi="Inter" w:cs="Inter"/>
          <w:b/>
          <w:i w:val="0"/>
          <w:caps/>
          <w:color w:val="B87333"/>
          <w:sz w:val="18"/>
          <w:spacing w:val="40"/>
        </w:rPr>
        <w:t>Section 11</w:t>
      </w:r>
    </w:p>
    <w:p>
      <w:pPr>
        <w:keepNext/>
        <w:spacing w:before="440" w:after="160"/>
      </w:pPr>
      <w:r>
        <w:rPr>
          <w:rFonts w:ascii="Fraunces" w:hAnsi="Fraunces" w:cs="Fraunces"/>
          <w:b w:val="0"/>
          <w:i w:val="0"/>
          <w:caps w:val="0"/>
          <w:color w:val="0E1A24"/>
          <w:sz w:val="44"/>
        </w:rPr>
        <w:t>Voice &amp; Tone</w:t>
      </w:r>
    </w:p>
    <w:p>
      <w:pPr>
        <w:spacing w:before="120" w:after="240"/>
        <w:pBdr>
          <w:bottom w:val="single" w:sz="6" w:space="1" w:color="7A8A92"/>
        </w:pBdr>
      </w:pPr>
    </w:p>
    <w:p>
      <w:pPr>
        <w:spacing w:before="0" w:after="80" w:line="324" w:lineRule="auto"/>
        <w:jc w:val="left"/>
      </w:pPr>
      <w:r>
        <w:rPr>
          <w:rFonts w:ascii="Inter" w:hAnsi="Inter" w:cs="Inter"/>
          <w:b w:val="0"/>
          <w:i/>
          <w:caps w:val="0"/>
          <w:color w:val="2A3942"/>
          <w:sz w:val="20"/>
        </w:rPr>
        <w:t>Full voice + tone codification lives in brand-brief.md §4. This Brand Manual carries only the operational rules.</w:t>
      </w:r>
    </w:p>
    <w:p>
      <w:pPr>
        <w:keepNext/>
        <w:spacing w:before="280" w:after="120"/>
      </w:pPr>
      <w:r>
        <w:rPr>
          <w:rFonts w:ascii="Inter" w:hAnsi="Inter" w:cs="Inter"/>
          <w:b/>
          <w:i w:val="0"/>
          <w:caps w:val="0"/>
          <w:color w:val="0E1A24"/>
          <w:sz w:val="32"/>
        </w:rPr>
        <w:t>11.1  Tone-of-voice phrase</w:t>
      </w:r>
    </w:p>
    <w:p>
      <w:pPr>
        <w:spacing w:before="0" w:after="80" w:line="324" w:lineRule="auto"/>
        <w:jc w:val="left"/>
      </w:pPr>
      <w:r>
        <w:rPr>
          <w:rFonts w:ascii="Inter" w:hAnsi="Inter" w:cs="Inter"/>
          <w:b/>
          <w:i w:val="0"/>
          <w:caps w:val="0"/>
          <w:color w:val="0E1A24"/>
          <w:sz w:val="28"/>
        </w:rPr>
        <w:t>Senior. Sober. Expert. Executive.   Never marketingese.</w:t>
      </w:r>
    </w:p>
    <w:p>
      <w:pPr>
        <w:keepNext/>
        <w:spacing w:before="280" w:after="120"/>
      </w:pPr>
      <w:r>
        <w:rPr>
          <w:rFonts w:ascii="Inter" w:hAnsi="Inter" w:cs="Inter"/>
          <w:b/>
          <w:i w:val="0"/>
          <w:caps w:val="0"/>
          <w:color w:val="0E1A24"/>
          <w:sz w:val="32"/>
        </w:rPr>
        <w:t>11.2  Tier A — Strategic investors</w:t>
      </w:r>
    </w:p>
    <w:p>
      <w:pPr>
        <w:spacing w:before="0" w:after="80" w:line="324" w:lineRule="auto"/>
        <w:jc w:val="left"/>
      </w:pPr>
      <w:r>
        <w:rPr>
          <w:rFonts w:ascii="Inter" w:hAnsi="Inter" w:cs="Inter"/>
          <w:b w:val="0"/>
          <w:i/>
          <w:caps w:val="0"/>
          <w:color w:val="2A3942"/>
          <w:sz w:val="22"/>
        </w:rPr>
        <w:t>Sober · Evidence-dense · Citation-heavy · Hedged · Active voice · Simple syntax · No self-praise.</w:t>
      </w:r>
    </w:p>
    <w:p>
      <w:pPr>
        <w:spacing w:before="0" w:after="80" w:line="324" w:lineRule="auto"/>
        <w:jc w:val="left"/>
      </w:pPr>
      <w:r>
        <w:rPr>
          <w:rFonts w:ascii="Inter" w:hAnsi="Inter" w:cs="Inter"/>
          <w:b w:val="0"/>
          <w:i w:val="0"/>
          <w:caps w:val="0"/>
          <w:color w:val="0E1A24"/>
          <w:sz w:val="22"/>
        </w:rPr>
        <w:t>Sentence length 12–22 words. Numbers preferred to adjectives. Banned verbs: unleash, revolutionize, transform, disrupt.</w:t>
      </w:r>
    </w:p>
    <w:p>
      <w:pPr>
        <w:spacing w:before="0" w:after="80" w:line="324" w:lineRule="auto"/>
        <w:jc w:val="left"/>
      </w:pPr>
      <w:r>
        <w:rPr>
          <w:rFonts w:ascii="Inter" w:hAnsi="Inter" w:cs="Inter"/>
          <w:b w:val="0"/>
          <w:i/>
          <w:caps w:val="0"/>
          <w:color w:val="2A3942"/>
          <w:sz w:val="22"/>
        </w:rPr>
        <w:t>Example: "SolarPlants advises institutional investors on Romanian renewables market entry, from regulatory diligence through transaction close. Typical engagement: 6–14 weeks."</w:t>
      </w:r>
    </w:p>
    <w:p>
      <w:pPr>
        <w:keepNext/>
        <w:spacing w:before="280" w:after="120"/>
      </w:pPr>
      <w:r>
        <w:rPr>
          <w:rFonts w:ascii="Inter" w:hAnsi="Inter" w:cs="Inter"/>
          <w:b/>
          <w:i w:val="0"/>
          <w:caps w:val="0"/>
          <w:color w:val="0E1A24"/>
          <w:sz w:val="32"/>
        </w:rPr>
        <w:t>11.3  Tier B — Serious mid-market</w:t>
      </w:r>
    </w:p>
    <w:p>
      <w:pPr>
        <w:spacing w:before="0" w:after="80" w:line="324" w:lineRule="auto"/>
        <w:jc w:val="left"/>
      </w:pPr>
      <w:r>
        <w:rPr>
          <w:rFonts w:ascii="Inter" w:hAnsi="Inter" w:cs="Inter"/>
          <w:b w:val="0"/>
          <w:i w:val="0"/>
          <w:caps w:val="0"/>
          <w:color w:val="0E1A24"/>
          <w:sz w:val="22"/>
        </w:rPr>
        <w:t>Confident · Specific · Business-outcome framed · Slightly warmer. Sentence 14–28 words. First-person plural OK. Bulleted benefits OK.</w:t>
      </w:r>
    </w:p>
    <w:p>
      <w:pPr>
        <w:keepNext/>
        <w:spacing w:before="280" w:after="120"/>
      </w:pPr>
      <w:r>
        <w:rPr>
          <w:rFonts w:ascii="Inter" w:hAnsi="Inter" w:cs="Inter"/>
          <w:b/>
          <w:i w:val="0"/>
          <w:caps w:val="0"/>
          <w:color w:val="0E1A24"/>
          <w:sz w:val="32"/>
        </w:rPr>
        <w:t>11.4  Tier C — Exploratory</w:t>
      </w:r>
    </w:p>
    <w:p>
      <w:pPr>
        <w:spacing w:before="0" w:after="80" w:line="324" w:lineRule="auto"/>
        <w:jc w:val="left"/>
      </w:pPr>
      <w:r>
        <w:rPr>
          <w:rFonts w:ascii="Inter" w:hAnsi="Inter" w:cs="Inter"/>
          <w:b w:val="0"/>
          <w:i w:val="0"/>
          <w:caps w:val="0"/>
          <w:color w:val="0E1A24"/>
          <w:sz w:val="22"/>
        </w:rPr>
        <w:t>Educational · Generous · Accessible · Inline acronyms. Sentence 16–32 words. Explain acronyms (RTB = Ready-to-Build, CfD = Contract for Difference). Tone: knowledgeable friend.</w:t>
      </w:r>
    </w:p>
    <w:p>
      <w:pPr>
        <w:keepNext/>
        <w:spacing w:before="280" w:after="120"/>
      </w:pPr>
      <w:r>
        <w:rPr>
          <w:rFonts w:ascii="Inter" w:hAnsi="Inter" w:cs="Inter"/>
          <w:b/>
          <w:i w:val="0"/>
          <w:caps w:val="0"/>
          <w:color w:val="0E1A24"/>
          <w:sz w:val="32"/>
        </w:rPr>
        <w:t>11.5  Cultural addresses</w:t>
      </w:r>
    </w:p>
    <w:p>
      <w:pPr>
        <w:pStyle w:val="ListBullet"/>
        <w:spacing w:after="40"/>
      </w:pPr>
      <w:r>
        <w:rPr>
          <w:rFonts w:ascii="Inter" w:hAnsi="Inter" w:cs="Inter"/>
          <w:b w:val="0"/>
          <w:i w:val="0"/>
          <w:caps w:val="0"/>
          <w:color w:val="0E1A24"/>
          <w:sz w:val="22"/>
        </w:rPr>
        <w:t>Turkish (Bey / Hanım) — always '[FirstName] Bey' (men), '[FirstName] Hanım' (women); first name alone is rude; open with relationship, then pitch; hospitality language welcome ('We would be honored to host you in Cluj').</w:t>
      </w:r>
    </w:p>
    <w:p>
      <w:pPr>
        <w:pStyle w:val="ListBullet"/>
        <w:spacing w:after="40"/>
      </w:pPr>
      <w:r>
        <w:rPr>
          <w:rFonts w:ascii="Inter" w:hAnsi="Inter" w:cs="Inter"/>
          <w:b w:val="0"/>
          <w:i w:val="0"/>
          <w:caps w:val="0"/>
          <w:color w:val="0E1A24"/>
          <w:sz w:val="22"/>
        </w:rPr>
        <w:t>Gulf — full titles ('Mr.', 'Dr.'); avoid first names until invited; formal openings + closings; avoid 'Hi'/'Hey'; avoid casual 'inshallah' in writing; reference Santiago Principles register for SWFs.</w:t>
      </w:r>
    </w:p>
    <w:p>
      <w:pPr>
        <w:pStyle w:val="ListBullet"/>
        <w:spacing w:after="40"/>
      </w:pPr>
      <w:r>
        <w:rPr>
          <w:rFonts w:ascii="Inter" w:hAnsi="Inter" w:cs="Inter"/>
          <w:b w:val="0"/>
          <w:i w:val="0"/>
          <w:caps w:val="0"/>
          <w:color w:val="0E1A24"/>
          <w:sz w:val="22"/>
        </w:rPr>
        <w:t>European institutional (EBRD / EIB / EU PE) — sober, evidence-based, citation-heavy; reference CfD, ETS, RED III; avoid superlatives.</w:t>
      </w:r>
    </w:p>
    <w:p>
      <w:pPr>
        <w:keepNext/>
        <w:spacing w:before="280" w:after="120"/>
      </w:pPr>
      <w:r>
        <w:rPr>
          <w:rFonts w:ascii="Inter" w:hAnsi="Inter" w:cs="Inter"/>
          <w:b/>
          <w:i w:val="0"/>
          <w:caps w:val="0"/>
          <w:color w:val="0E1A24"/>
          <w:sz w:val="32"/>
        </w:rPr>
        <w:t>11.6  Banned words (all tiers, all languages)</w:t>
      </w:r>
    </w:p>
    <w:p>
      <w:pPr>
        <w:pStyle w:val="ListBullet"/>
        <w:spacing w:after="40"/>
      </w:pPr>
      <w:r>
        <w:rPr>
          <w:rFonts w:ascii="Inter" w:hAnsi="Inter" w:cs="Inter"/>
          <w:b w:val="0"/>
          <w:i w:val="0"/>
          <w:caps w:val="0"/>
          <w:color w:val="B87333"/>
          <w:sz w:val="22"/>
        </w:rPr>
        <w:t>Unleash, revolutionize, transform, disrupt</w:t>
      </w:r>
    </w:p>
    <w:p>
      <w:pPr>
        <w:pStyle w:val="ListBullet"/>
        <w:spacing w:after="40"/>
      </w:pPr>
      <w:r>
        <w:rPr>
          <w:rFonts w:ascii="Inter" w:hAnsi="Inter" w:cs="Inter"/>
          <w:b w:val="0"/>
          <w:i w:val="0"/>
          <w:caps w:val="0"/>
          <w:color w:val="B87333"/>
          <w:sz w:val="22"/>
        </w:rPr>
        <w:t>Best-in-class, world-class, leading (unless verifiable)</w:t>
      </w:r>
    </w:p>
    <w:p>
      <w:pPr>
        <w:pStyle w:val="ListBullet"/>
        <w:spacing w:after="40"/>
      </w:pPr>
      <w:r>
        <w:rPr>
          <w:rFonts w:ascii="Inter" w:hAnsi="Inter" w:cs="Inter"/>
          <w:b w:val="0"/>
          <w:i w:val="0"/>
          <w:caps w:val="0"/>
          <w:color w:val="B87333"/>
          <w:sz w:val="22"/>
        </w:rPr>
        <w:t>Innovative, cutting-edge</w:t>
      </w:r>
    </w:p>
    <w:p>
      <w:pPr>
        <w:pStyle w:val="ListBullet"/>
        <w:spacing w:after="40"/>
      </w:pPr>
      <w:r>
        <w:rPr>
          <w:rFonts w:ascii="Inter" w:hAnsi="Inter" w:cs="Inter"/>
          <w:b w:val="0"/>
          <w:i w:val="0"/>
          <w:caps w:val="0"/>
          <w:color w:val="B87333"/>
          <w:sz w:val="22"/>
        </w:rPr>
        <w:t>Passionate, energized, excited</w:t>
      </w:r>
    </w:p>
    <w:p>
      <w:pPr>
        <w:pStyle w:val="ListBullet"/>
        <w:spacing w:after="40"/>
      </w:pPr>
      <w:r>
        <w:rPr>
          <w:rFonts w:ascii="Inter" w:hAnsi="Inter" w:cs="Inter"/>
          <w:b w:val="0"/>
          <w:i w:val="0"/>
          <w:caps w:val="0"/>
          <w:color w:val="B87333"/>
          <w:sz w:val="22"/>
        </w:rPr>
        <w:t>Any '-est' claim about SolarPlants</w:t>
      </w:r>
    </w:p>
    <w:p>
      <w:pPr>
        <w:keepNext/>
        <w:spacing w:before="280" w:after="120"/>
      </w:pPr>
      <w:r>
        <w:rPr>
          <w:rFonts w:ascii="Inter" w:hAnsi="Inter" w:cs="Inter"/>
          <w:b/>
          <w:i w:val="0"/>
          <w:caps w:val="0"/>
          <w:color w:val="0E1A24"/>
          <w:sz w:val="32"/>
        </w:rPr>
        <w:t>11.7  Preferred lexicon</w:t>
      </w:r>
    </w:p>
    <w:p>
      <w:pPr>
        <w:pStyle w:val="ListBullet"/>
        <w:spacing w:after="40"/>
      </w:pPr>
      <w:r>
        <w:rPr>
          <w:rFonts w:ascii="Inter" w:hAnsi="Inter" w:cs="Inter"/>
          <w:b w:val="0"/>
          <w:i w:val="0"/>
          <w:caps w:val="0"/>
          <w:color w:val="0E1A24"/>
          <w:sz w:val="22"/>
        </w:rPr>
        <w:t>Use transaction not deal (Tier A).</w:t>
      </w:r>
    </w:p>
    <w:p>
      <w:pPr>
        <w:pStyle w:val="ListBullet"/>
        <w:spacing w:after="40"/>
      </w:pPr>
      <w:r>
        <w:rPr>
          <w:rFonts w:ascii="Inter" w:hAnsi="Inter" w:cs="Inter"/>
          <w:b w:val="0"/>
          <w:i w:val="0"/>
          <w:caps w:val="0"/>
          <w:color w:val="0E1A24"/>
          <w:sz w:val="22"/>
        </w:rPr>
        <w:t>Use mandate not project (engagement type).</w:t>
      </w:r>
    </w:p>
    <w:p>
      <w:pPr>
        <w:pStyle w:val="ListBullet"/>
        <w:spacing w:after="40"/>
      </w:pPr>
      <w:r>
        <w:rPr>
          <w:rFonts w:ascii="Inter" w:hAnsi="Inter" w:cs="Inter"/>
          <w:b w:val="0"/>
          <w:i w:val="0"/>
          <w:caps w:val="0"/>
          <w:color w:val="0E1A24"/>
          <w:sz w:val="22"/>
        </w:rPr>
        <w:t>Use engagement / investment not fee / cost / price.</w:t>
      </w:r>
    </w:p>
    <w:p>
      <w:pPr>
        <w:pStyle w:val="ListBullet"/>
        <w:spacing w:after="40"/>
      </w:pPr>
      <w:r>
        <w:rPr>
          <w:rFonts w:ascii="Inter" w:hAnsi="Inter" w:cs="Inter"/>
          <w:b w:val="0"/>
          <w:i w:val="0"/>
          <w:caps w:val="0"/>
          <w:color w:val="0E1A24"/>
          <w:sz w:val="22"/>
        </w:rPr>
        <w:t>Always cite source for any market statistic.</w:t>
      </w:r>
    </w:p>
    <w:p>
      <w:pPr>
        <w:pStyle w:val="ListBullet"/>
        <w:spacing w:after="40"/>
      </w:pPr>
      <w:r>
        <w:rPr>
          <w:rFonts w:ascii="Inter" w:hAnsi="Inter" w:cs="Inter"/>
          <w:b w:val="0"/>
          <w:i w:val="0"/>
          <w:caps w:val="0"/>
          <w:color w:val="0E1A24"/>
          <w:sz w:val="22"/>
        </w:rPr>
        <w:t>Hedge with typically, in our experience.</w:t>
      </w:r>
    </w:p>
    <w:p>
      <w:pPr>
        <w:keepNext/>
        <w:spacing w:before="280" w:after="120"/>
      </w:pPr>
      <w:r>
        <w:rPr>
          <w:rFonts w:ascii="Inter" w:hAnsi="Inter" w:cs="Inter"/>
          <w:b/>
          <w:i w:val="0"/>
          <w:caps w:val="0"/>
          <w:color w:val="0E1A24"/>
          <w:sz w:val="32"/>
        </w:rPr>
        <w:t>11.8  Voice persona — who speaks?</w:t>
      </w:r>
    </w:p>
    <w:p>
      <w:pPr>
        <w:spacing w:before="0" w:after="80" w:line="324" w:lineRule="auto"/>
        <w:jc w:val="left"/>
      </w:pPr>
      <w:r>
        <w:rPr>
          <w:rFonts w:ascii="Inter" w:hAnsi="Inter" w:cs="Inter"/>
          <w:b w:val="0"/>
          <w:i w:val="0"/>
          <w:caps w:val="0"/>
          <w:color w:val="0E1A24"/>
          <w:sz w:val="22"/>
        </w:rPr>
        <w:t>'We' / 'our team' / 'the platform' = the firm; corporate content.</w:t>
      </w:r>
    </w:p>
    <w:p>
      <w:pPr>
        <w:spacing w:before="0" w:after="80" w:line="324" w:lineRule="auto"/>
        <w:jc w:val="left"/>
      </w:pPr>
      <w:r>
        <w:rPr>
          <w:rFonts w:ascii="Inter" w:hAnsi="Inter" w:cs="Inter"/>
          <w:b w:val="0"/>
          <w:i w:val="0"/>
          <w:caps w:val="0"/>
          <w:color w:val="0E1A24"/>
          <w:sz w:val="22"/>
        </w:rPr>
        <w:t>'I' / 'Radu Eremciuc' = personal byline; only thought leadership (op-eds, LinkedIn long-form, video, keynotes).</w:t>
      </w:r>
    </w:p>
    <w:p>
      <w:r>
        <w:br w:type="page"/>
      </w:r>
    </w:p>
    <w:p>
      <w:pPr>
        <w:spacing w:before="360" w:after="80"/>
      </w:pPr>
      <w:r>
        <w:rPr>
          <w:rFonts w:ascii="Inter" w:hAnsi="Inter" w:cs="Inter"/>
          <w:b/>
          <w:i w:val="0"/>
          <w:caps/>
          <w:color w:val="B87333"/>
          <w:sz w:val="18"/>
          <w:spacing w:val="40"/>
        </w:rPr>
        <w:t>Section 12</w:t>
      </w:r>
    </w:p>
    <w:p>
      <w:pPr>
        <w:keepNext/>
        <w:spacing w:before="440" w:after="160"/>
      </w:pPr>
      <w:r>
        <w:rPr>
          <w:rFonts w:ascii="Fraunces" w:hAnsi="Fraunces" w:cs="Fraunces"/>
          <w:b w:val="0"/>
          <w:i w:val="0"/>
          <w:caps w:val="0"/>
          <w:color w:val="0E1A24"/>
          <w:sz w:val="44"/>
        </w:rPr>
        <w:t>Brand DO / DON'T</w:t>
      </w:r>
    </w:p>
    <w:p>
      <w:pPr>
        <w:spacing w:before="120" w:after="240"/>
        <w:pBdr>
          <w:bottom w:val="single" w:sz="6" w:space="1" w:color="7A8A92"/>
        </w:pBdr>
      </w:pPr>
    </w:p>
    <w:p>
      <w:pPr>
        <w:keepNext/>
        <w:spacing w:before="280" w:after="120"/>
      </w:pPr>
      <w:r>
        <w:rPr>
          <w:rFonts w:ascii="Inter" w:hAnsi="Inter" w:cs="Inter"/>
          <w:b/>
          <w:i w:val="0"/>
          <w:caps w:val="0"/>
          <w:color w:val="0E1A24"/>
          <w:sz w:val="32"/>
        </w:rPr>
        <w:t>12.1  Visual — DO</w:t>
      </w:r>
    </w:p>
    <w:p>
      <w:pPr>
        <w:pStyle w:val="ListBullet"/>
        <w:spacing w:after="40"/>
      </w:pPr>
      <w:r>
        <w:rPr>
          <w:rFonts w:ascii="Inter" w:hAnsi="Inter" w:cs="Inter"/>
          <w:b w:val="0"/>
          <w:i w:val="0"/>
          <w:caps w:val="0"/>
          <w:color w:val="0E1A24"/>
          <w:sz w:val="22"/>
        </w:rPr>
        <w:t>Bone backgrounds with generous whitespace (80 %).</w:t>
      </w:r>
    </w:p>
    <w:p>
      <w:pPr>
        <w:pStyle w:val="ListBullet"/>
        <w:spacing w:after="40"/>
      </w:pPr>
      <w:r>
        <w:rPr>
          <w:rFonts w:ascii="Inter" w:hAnsi="Inter" w:cs="Inter"/>
          <w:b w:val="0"/>
          <w:i w:val="0"/>
          <w:caps w:val="0"/>
          <w:color w:val="0E1A24"/>
          <w:sz w:val="22"/>
        </w:rPr>
        <w:t>One Copper accent element per view.</w:t>
      </w:r>
    </w:p>
    <w:p>
      <w:pPr>
        <w:pStyle w:val="ListBullet"/>
        <w:spacing w:after="40"/>
      </w:pPr>
      <w:r>
        <w:rPr>
          <w:rFonts w:ascii="Inter" w:hAnsi="Inter" w:cs="Inter"/>
          <w:b w:val="0"/>
          <w:i w:val="0"/>
          <w:caps w:val="0"/>
          <w:color w:val="0E1A24"/>
          <w:sz w:val="22"/>
        </w:rPr>
        <w:t>Fraunces for editorial and hero moments; Inter for everything else.</w:t>
      </w:r>
    </w:p>
    <w:p>
      <w:pPr>
        <w:pStyle w:val="ListBullet"/>
        <w:spacing w:after="40"/>
      </w:pPr>
      <w:r>
        <w:rPr>
          <w:rFonts w:ascii="Inter" w:hAnsi="Inter" w:cs="Inter"/>
          <w:b w:val="0"/>
          <w:i w:val="0"/>
          <w:caps w:val="0"/>
          <w:color w:val="0E1A24"/>
          <w:sz w:val="22"/>
        </w:rPr>
        <w:t>4 pt baseline grid for vertical rhythm.</w:t>
      </w:r>
    </w:p>
    <w:p>
      <w:pPr>
        <w:pStyle w:val="ListBullet"/>
        <w:spacing w:after="40"/>
      </w:pPr>
      <w:r>
        <w:rPr>
          <w:rFonts w:ascii="Inter" w:hAnsi="Inter" w:cs="Inter"/>
          <w:b w:val="0"/>
          <w:i w:val="0"/>
          <w:caps w:val="0"/>
          <w:color w:val="0E1A24"/>
          <w:sz w:val="22"/>
        </w:rPr>
        <w:t>1.5 px stroke icons, single-line, Phosphor or Lucide.</w:t>
      </w:r>
    </w:p>
    <w:p>
      <w:pPr>
        <w:pStyle w:val="ListBullet"/>
        <w:spacing w:after="40"/>
      </w:pPr>
      <w:r>
        <w:rPr>
          <w:rFonts w:ascii="Inter" w:hAnsi="Inter" w:cs="Inter"/>
          <w:b w:val="0"/>
          <w:i w:val="0"/>
          <w:caps w:val="0"/>
          <w:color w:val="0E1A24"/>
          <w:sz w:val="22"/>
        </w:rPr>
        <w:t>Real photography (Q4 2026) with consistent LUT, side-lit, asymmetric composition.</w:t>
      </w:r>
    </w:p>
    <w:p>
      <w:pPr>
        <w:pStyle w:val="ListBullet"/>
        <w:spacing w:after="40"/>
      </w:pPr>
      <w:r>
        <w:rPr>
          <w:rFonts w:ascii="Inter" w:hAnsi="Inter" w:cs="Inter"/>
          <w:b w:val="0"/>
          <w:i w:val="0"/>
          <w:caps w:val="0"/>
          <w:color w:val="0E1A24"/>
          <w:sz w:val="22"/>
        </w:rPr>
        <w:t>Diagrams for anything quantitative; copper key line, slate grid.</w:t>
      </w:r>
    </w:p>
    <w:p>
      <w:pPr>
        <w:keepNext/>
        <w:spacing w:before="280" w:after="120"/>
      </w:pPr>
      <w:r>
        <w:rPr>
          <w:rFonts w:ascii="Inter" w:hAnsi="Inter" w:cs="Inter"/>
          <w:b/>
          <w:i w:val="0"/>
          <w:caps w:val="0"/>
          <w:color w:val="0E1A24"/>
          <w:sz w:val="32"/>
        </w:rPr>
        <w:t>12.2  Visual — DON'T</w:t>
      </w:r>
    </w:p>
    <w:p>
      <w:pPr>
        <w:pStyle w:val="ListBullet"/>
        <w:spacing w:after="40"/>
      </w:pPr>
      <w:r>
        <w:rPr>
          <w:rFonts w:ascii="Inter" w:hAnsi="Inter" w:cs="Inter"/>
          <w:b w:val="0"/>
          <w:i w:val="0"/>
          <w:caps w:val="0"/>
          <w:color w:val="B87333"/>
          <w:sz w:val="22"/>
        </w:rPr>
        <w:t>Use copper for body text or as background color.</w:t>
      </w:r>
    </w:p>
    <w:p>
      <w:pPr>
        <w:pStyle w:val="ListBullet"/>
        <w:spacing w:after="40"/>
      </w:pPr>
      <w:r>
        <w:rPr>
          <w:rFonts w:ascii="Inter" w:hAnsi="Inter" w:cs="Inter"/>
          <w:b w:val="0"/>
          <w:i w:val="0"/>
          <w:caps w:val="0"/>
          <w:color w:val="B87333"/>
          <w:sz w:val="22"/>
        </w:rPr>
        <w:t>Use two accent colors in one view.</w:t>
      </w:r>
    </w:p>
    <w:p>
      <w:pPr>
        <w:pStyle w:val="ListBullet"/>
        <w:spacing w:after="40"/>
      </w:pPr>
      <w:r>
        <w:rPr>
          <w:rFonts w:ascii="Inter" w:hAnsi="Inter" w:cs="Inter"/>
          <w:b w:val="0"/>
          <w:i w:val="0"/>
          <w:caps w:val="0"/>
          <w:color w:val="B87333"/>
          <w:sz w:val="22"/>
        </w:rPr>
        <w:t>Set body copy in Fraunces.</w:t>
      </w:r>
    </w:p>
    <w:p>
      <w:pPr>
        <w:pStyle w:val="ListBullet"/>
        <w:spacing w:after="40"/>
      </w:pPr>
      <w:r>
        <w:rPr>
          <w:rFonts w:ascii="Inter" w:hAnsi="Inter" w:cs="Inter"/>
          <w:b w:val="0"/>
          <w:i w:val="0"/>
          <w:caps w:val="0"/>
          <w:color w:val="B87333"/>
          <w:sz w:val="22"/>
        </w:rPr>
        <w:t>Use all-caps Fraunces.</w:t>
      </w:r>
    </w:p>
    <w:p>
      <w:pPr>
        <w:pStyle w:val="ListBullet"/>
        <w:spacing w:after="40"/>
      </w:pPr>
      <w:r>
        <w:rPr>
          <w:rFonts w:ascii="Inter" w:hAnsi="Inter" w:cs="Inter"/>
          <w:b w:val="0"/>
          <w:i w:val="0"/>
          <w:caps w:val="0"/>
          <w:color w:val="B87333"/>
          <w:sz w:val="22"/>
        </w:rPr>
        <w:t>Use stock photography — ever.</w:t>
      </w:r>
    </w:p>
    <w:p>
      <w:pPr>
        <w:pStyle w:val="ListBullet"/>
        <w:spacing w:after="40"/>
      </w:pPr>
      <w:r>
        <w:rPr>
          <w:rFonts w:ascii="Inter" w:hAnsi="Inter" w:cs="Inter"/>
          <w:b w:val="0"/>
          <w:i w:val="0"/>
          <w:caps w:val="0"/>
          <w:color w:val="B87333"/>
          <w:sz w:val="22"/>
        </w:rPr>
        <w:t>Mix a photograph and a diagram in the same frame.</w:t>
      </w:r>
    </w:p>
    <w:p>
      <w:pPr>
        <w:pStyle w:val="ListBullet"/>
        <w:spacing w:after="40"/>
      </w:pPr>
      <w:r>
        <w:rPr>
          <w:rFonts w:ascii="Inter" w:hAnsi="Inter" w:cs="Inter"/>
          <w:b w:val="0"/>
          <w:i w:val="0"/>
          <w:caps w:val="0"/>
          <w:color w:val="B87333"/>
          <w:sz w:val="22"/>
        </w:rPr>
        <w:t>Use anthropomorphic mascots, lightbulbs, leaves, gradients, drop shadows, lens flares, motion blurs.</w:t>
      </w:r>
    </w:p>
    <w:p>
      <w:pPr>
        <w:pStyle w:val="ListBullet"/>
        <w:spacing w:after="40"/>
      </w:pPr>
      <w:r>
        <w:rPr>
          <w:rFonts w:ascii="Inter" w:hAnsi="Inter" w:cs="Inter"/>
          <w:b w:val="0"/>
          <w:i w:val="0"/>
          <w:caps w:val="0"/>
          <w:color w:val="B87333"/>
          <w:sz w:val="22"/>
        </w:rPr>
        <w:t>Use the SolarPlants wordmark in copper.</w:t>
      </w:r>
    </w:p>
    <w:p>
      <w:pPr>
        <w:keepNext/>
        <w:spacing w:before="280" w:after="120"/>
      </w:pPr>
      <w:r>
        <w:rPr>
          <w:rFonts w:ascii="Inter" w:hAnsi="Inter" w:cs="Inter"/>
          <w:b/>
          <w:i w:val="0"/>
          <w:caps w:val="0"/>
          <w:color w:val="0E1A24"/>
          <w:sz w:val="32"/>
        </w:rPr>
        <w:t>12.3  Verbal — DO</w:t>
      </w:r>
    </w:p>
    <w:p>
      <w:pPr>
        <w:pStyle w:val="ListBullet"/>
        <w:spacing w:after="40"/>
      </w:pPr>
      <w:r>
        <w:rPr>
          <w:rFonts w:ascii="Inter" w:hAnsi="Inter" w:cs="Inter"/>
          <w:b w:val="0"/>
          <w:i w:val="0"/>
          <w:caps w:val="0"/>
          <w:color w:val="0E1A24"/>
          <w:sz w:val="22"/>
        </w:rPr>
        <w:t>Senior, sober, expert tone in every channel.</w:t>
      </w:r>
    </w:p>
    <w:p>
      <w:pPr>
        <w:pStyle w:val="ListBullet"/>
        <w:spacing w:after="40"/>
      </w:pPr>
      <w:r>
        <w:rPr>
          <w:rFonts w:ascii="Inter" w:hAnsi="Inter" w:cs="Inter"/>
          <w:b w:val="0"/>
          <w:i w:val="0"/>
          <w:caps w:val="0"/>
          <w:color w:val="0E1A24"/>
          <w:sz w:val="22"/>
        </w:rPr>
        <w:t>Numbers &gt; adjectives.</w:t>
      </w:r>
    </w:p>
    <w:p>
      <w:pPr>
        <w:pStyle w:val="ListBullet"/>
        <w:spacing w:after="40"/>
      </w:pPr>
      <w:r>
        <w:rPr>
          <w:rFonts w:ascii="Inter" w:hAnsi="Inter" w:cs="Inter"/>
          <w:b w:val="0"/>
          <w:i w:val="0"/>
          <w:caps w:val="0"/>
          <w:color w:val="0E1A24"/>
          <w:sz w:val="22"/>
        </w:rPr>
        <w:t>Cite sources for market data.</w:t>
      </w:r>
    </w:p>
    <w:p>
      <w:pPr>
        <w:pStyle w:val="ListBullet"/>
        <w:spacing w:after="40"/>
      </w:pPr>
      <w:r>
        <w:rPr>
          <w:rFonts w:ascii="Inter" w:hAnsi="Inter" w:cs="Inter"/>
          <w:b w:val="0"/>
          <w:i w:val="0"/>
          <w:caps w:val="0"/>
          <w:color w:val="0E1A24"/>
          <w:sz w:val="22"/>
        </w:rPr>
        <w:t>Hedge claims with 'typically' / 'in our experience'.</w:t>
      </w:r>
    </w:p>
    <w:p>
      <w:pPr>
        <w:pStyle w:val="ListBullet"/>
        <w:spacing w:after="40"/>
      </w:pPr>
      <w:r>
        <w:rPr>
          <w:rFonts w:ascii="Inter" w:hAnsi="Inter" w:cs="Inter"/>
          <w:b w:val="0"/>
          <w:i w:val="0"/>
          <w:caps w:val="0"/>
          <w:color w:val="0E1A24"/>
          <w:sz w:val="22"/>
        </w:rPr>
        <w:t>Use the right cultural address for the audience.</w:t>
      </w:r>
    </w:p>
    <w:p>
      <w:pPr>
        <w:pStyle w:val="ListBullet"/>
        <w:spacing w:after="40"/>
      </w:pPr>
      <w:r>
        <w:rPr>
          <w:rFonts w:ascii="Inter" w:hAnsi="Inter" w:cs="Inter"/>
          <w:b w:val="0"/>
          <w:i w:val="0"/>
          <w:caps w:val="0"/>
          <w:color w:val="0E1A24"/>
          <w:sz w:val="22"/>
        </w:rPr>
        <w:t>Apply the full disclosure footer wherever required.</w:t>
      </w:r>
    </w:p>
    <w:p>
      <w:pPr>
        <w:keepNext/>
        <w:spacing w:before="280" w:after="120"/>
      </w:pPr>
      <w:r>
        <w:rPr>
          <w:rFonts w:ascii="Inter" w:hAnsi="Inter" w:cs="Inter"/>
          <w:b/>
          <w:i w:val="0"/>
          <w:caps w:val="0"/>
          <w:color w:val="0E1A24"/>
          <w:sz w:val="32"/>
        </w:rPr>
        <w:t>12.4  Verbal — DON'T</w:t>
      </w:r>
    </w:p>
    <w:p>
      <w:pPr>
        <w:pStyle w:val="ListBullet"/>
        <w:spacing w:after="40"/>
      </w:pPr>
      <w:r>
        <w:rPr>
          <w:rFonts w:ascii="Inter" w:hAnsi="Inter" w:cs="Inter"/>
          <w:b w:val="0"/>
          <w:i w:val="0"/>
          <w:caps w:val="0"/>
          <w:color w:val="B87333"/>
          <w:sz w:val="22"/>
        </w:rPr>
        <w:t>Use banned words (§11.6).</w:t>
      </w:r>
    </w:p>
    <w:p>
      <w:pPr>
        <w:pStyle w:val="ListBullet"/>
        <w:spacing w:after="40"/>
      </w:pPr>
      <w:r>
        <w:rPr>
          <w:rFonts w:ascii="Inter" w:hAnsi="Inter" w:cs="Inter"/>
          <w:b w:val="0"/>
          <w:i w:val="0"/>
          <w:caps w:val="0"/>
          <w:color w:val="B87333"/>
          <w:sz w:val="22"/>
        </w:rPr>
        <w:t>Make ROI claims, financing guarantees, yield promises.</w:t>
      </w:r>
    </w:p>
    <w:p>
      <w:pPr>
        <w:pStyle w:val="ListBullet"/>
        <w:spacing w:after="40"/>
      </w:pPr>
      <w:r>
        <w:rPr>
          <w:rFonts w:ascii="Inter" w:hAnsi="Inter" w:cs="Inter"/>
          <w:b w:val="0"/>
          <w:i w:val="0"/>
          <w:caps w:val="0"/>
          <w:color w:val="B87333"/>
          <w:sz w:val="22"/>
        </w:rPr>
        <w:t>Use 'I' in corporate copy. Use 'we' / 'our team'.</w:t>
      </w:r>
    </w:p>
    <w:p>
      <w:pPr>
        <w:pStyle w:val="ListBullet"/>
        <w:spacing w:after="40"/>
      </w:pPr>
      <w:r>
        <w:rPr>
          <w:rFonts w:ascii="Inter" w:hAnsi="Inter" w:cs="Inter"/>
          <w:b w:val="0"/>
          <w:i w:val="0"/>
          <w:caps w:val="0"/>
          <w:color w:val="B87333"/>
          <w:sz w:val="22"/>
        </w:rPr>
        <w:t>Use 'SolarPlants' alone where the legal entity must be named.</w:t>
      </w:r>
    </w:p>
    <w:p>
      <w:pPr>
        <w:pStyle w:val="ListBullet"/>
        <w:spacing w:after="40"/>
      </w:pPr>
      <w:r>
        <w:rPr>
          <w:rFonts w:ascii="Inter" w:hAnsi="Inter" w:cs="Inter"/>
          <w:b w:val="0"/>
          <w:i w:val="0"/>
          <w:caps w:val="0"/>
          <w:color w:val="B87333"/>
          <w:sz w:val="22"/>
        </w:rPr>
        <w:t>Use 'VerdeVolt' alone in marketing.</w:t>
      </w:r>
    </w:p>
    <w:p>
      <w:pPr>
        <w:pStyle w:val="ListBullet"/>
        <w:spacing w:after="40"/>
      </w:pPr>
      <w:r>
        <w:rPr>
          <w:rFonts w:ascii="Inter" w:hAnsi="Inter" w:cs="Inter"/>
          <w:b w:val="0"/>
          <w:i w:val="0"/>
          <w:caps w:val="0"/>
          <w:color w:val="B87333"/>
          <w:sz w:val="22"/>
        </w:rPr>
        <w:t>Translate 'PROIECT · S.R.L.' — keep the Romanian legal form even in English documents.</w:t>
      </w:r>
    </w:p>
    <w:p>
      <w:pPr>
        <w:pStyle w:val="ListBullet"/>
        <w:spacing w:after="40"/>
      </w:pPr>
      <w:r>
        <w:rPr>
          <w:rFonts w:ascii="Inter" w:hAnsi="Inter" w:cs="Inter"/>
          <w:b w:val="0"/>
          <w:i w:val="0"/>
          <w:caps w:val="0"/>
          <w:color w:val="B87333"/>
          <w:sz w:val="22"/>
        </w:rPr>
        <w:t>Conflate ANRE D1 (design) with full EPC certification.</w:t>
      </w:r>
    </w:p>
    <w:p>
      <w:r>
        <w:br w:type="page"/>
      </w:r>
    </w:p>
    <w:p>
      <w:pPr>
        <w:spacing w:before="360" w:after="80"/>
      </w:pPr>
      <w:r>
        <w:rPr>
          <w:rFonts w:ascii="Inter" w:hAnsi="Inter" w:cs="Inter"/>
          <w:b/>
          <w:i w:val="0"/>
          <w:caps/>
          <w:color w:val="B87333"/>
          <w:sz w:val="18"/>
          <w:spacing w:val="40"/>
        </w:rPr>
        <w:t>Section 13</w:t>
      </w:r>
    </w:p>
    <w:p>
      <w:pPr>
        <w:keepNext/>
        <w:spacing w:before="440" w:after="160"/>
      </w:pPr>
      <w:r>
        <w:rPr>
          <w:rFonts w:ascii="Fraunces" w:hAnsi="Fraunces" w:cs="Fraunces"/>
          <w:b w:val="0"/>
          <w:i w:val="0"/>
          <w:caps w:val="0"/>
          <w:color w:val="0E1A24"/>
          <w:sz w:val="44"/>
        </w:rPr>
        <w:t>Revision History</w:t>
      </w:r>
    </w:p>
    <w:p>
      <w:pPr>
        <w:spacing w:before="120" w:after="240"/>
        <w:pBdr>
          <w:bottom w:val="single" w:sz="6" w:space="1" w:color="7A8A92"/>
        </w:pBdr>
      </w:pPr>
    </w:p>
    <w:tbl>
      <w:tblPr>
        <w:tblStyle w:val="LightList"/>
        <w:tblW w:type="auto" w:w="0"/>
        <w:tblLayout w:type="autofit"/>
        <w:tblLook w:firstColumn="1" w:firstRow="1" w:lastColumn="0" w:lastRow="0" w:noHBand="0" w:noVBand="1" w:val="04A0"/>
      </w:tblPr>
      <w:tblGrid>
        <w:gridCol w:w="2351"/>
        <w:gridCol w:w="2351"/>
        <w:gridCol w:w="2351"/>
        <w:gridCol w:w="2351"/>
      </w:tblGrid>
      <w:tr>
        <w:tc>
          <w:tcPr>
            <w:tcW w:type="dxa" w:w="2351"/>
            <w:shd w:fill="0E1A24" w:val="clear"/>
            <w:vAlign w:val="center"/>
          </w:tcPr>
          <w:p>
            <w:r/>
            <w:r>
              <w:rPr>
                <w:rFonts w:ascii="Inter" w:hAnsi="Inter" w:cs="Inter"/>
                <w:b/>
                <w:i w:val="0"/>
                <w:caps/>
                <w:color w:val="F4F1EC"/>
                <w:sz w:val="20"/>
              </w:rPr>
              <w:t>Version</w:t>
            </w:r>
          </w:p>
        </w:tc>
        <w:tc>
          <w:tcPr>
            <w:tcW w:type="dxa" w:w="2351"/>
            <w:shd w:fill="0E1A24" w:val="clear"/>
            <w:vAlign w:val="center"/>
          </w:tcPr>
          <w:p>
            <w:r/>
            <w:r>
              <w:rPr>
                <w:rFonts w:ascii="Inter" w:hAnsi="Inter" w:cs="Inter"/>
                <w:b/>
                <w:i w:val="0"/>
                <w:caps/>
                <w:color w:val="F4F1EC"/>
                <w:sz w:val="20"/>
              </w:rPr>
              <w:t>Date</w:t>
            </w:r>
          </w:p>
        </w:tc>
        <w:tc>
          <w:tcPr>
            <w:tcW w:type="dxa" w:w="2351"/>
            <w:shd w:fill="0E1A24" w:val="clear"/>
            <w:vAlign w:val="center"/>
          </w:tcPr>
          <w:p>
            <w:r/>
            <w:r>
              <w:rPr>
                <w:rFonts w:ascii="Inter" w:hAnsi="Inter" w:cs="Inter"/>
                <w:b/>
                <w:i w:val="0"/>
                <w:caps/>
                <w:color w:val="F4F1EC"/>
                <w:sz w:val="20"/>
              </w:rPr>
              <w:t>Author</w:t>
            </w:r>
          </w:p>
        </w:tc>
        <w:tc>
          <w:tcPr>
            <w:tcW w:type="dxa" w:w="2351"/>
            <w:shd w:fill="0E1A24" w:val="clear"/>
            <w:vAlign w:val="center"/>
          </w:tcPr>
          <w:p>
            <w:r/>
            <w:r>
              <w:rPr>
                <w:rFonts w:ascii="Inter" w:hAnsi="Inter" w:cs="Inter"/>
                <w:b/>
                <w:i w:val="0"/>
                <w:caps/>
                <w:color w:val="F4F1EC"/>
                <w:sz w:val="20"/>
              </w:rPr>
              <w:t>Change</w:t>
            </w:r>
          </w:p>
        </w:tc>
      </w:tr>
      <w:tr>
        <w:tc>
          <w:tcPr>
            <w:tcW w:type="dxa" w:w="2351"/>
            <w:shd w:fill="F4F1EC" w:val="clear"/>
            <w:vAlign w:val="center"/>
          </w:tcPr>
          <w:p>
            <w:r/>
            <w:r>
              <w:rPr>
                <w:rFonts w:ascii="Inter" w:hAnsi="Inter" w:cs="Inter"/>
                <w:b w:val="0"/>
                <w:i w:val="0"/>
                <w:caps w:val="0"/>
                <w:color w:val="2A3942"/>
                <w:sz w:val="20"/>
              </w:rPr>
              <w:t>v0 (draft)</w:t>
            </w:r>
          </w:p>
        </w:tc>
        <w:tc>
          <w:tcPr>
            <w:tcW w:type="dxa" w:w="2351"/>
            <w:shd w:fill="F4F1EC" w:val="clear"/>
            <w:vAlign w:val="center"/>
          </w:tcPr>
          <w:p>
            <w:r/>
            <w:r>
              <w:rPr>
                <w:rFonts w:ascii="Inter" w:hAnsi="Inter" w:cs="Inter"/>
                <w:b w:val="0"/>
                <w:i w:val="0"/>
                <w:caps w:val="0"/>
                <w:color w:val="2A3942"/>
                <w:sz w:val="20"/>
              </w:rPr>
              <w:t>2026-05-22</w:t>
            </w:r>
          </w:p>
        </w:tc>
        <w:tc>
          <w:tcPr>
            <w:tcW w:type="dxa" w:w="2351"/>
            <w:shd w:fill="F4F1EC" w:val="clear"/>
            <w:vAlign w:val="center"/>
          </w:tcPr>
          <w:p>
            <w:r/>
            <w:r>
              <w:rPr>
                <w:rFonts w:ascii="Inter" w:hAnsi="Inter" w:cs="Inter"/>
                <w:b w:val="0"/>
                <w:i w:val="0"/>
                <w:caps w:val="0"/>
                <w:color w:val="2A3942"/>
                <w:sz w:val="20"/>
              </w:rPr>
              <w:t>/brand-designer (S8 blueprint)</w:t>
            </w:r>
          </w:p>
        </w:tc>
        <w:tc>
          <w:tcPr>
            <w:tcW w:type="dxa" w:w="2351"/>
            <w:shd w:fill="F4F1EC" w:val="clear"/>
            <w:vAlign w:val="center"/>
          </w:tcPr>
          <w:p>
            <w:r/>
            <w:r>
              <w:rPr>
                <w:rFonts w:ascii="Inter" w:hAnsi="Inter" w:cs="Inter"/>
                <w:b w:val="0"/>
                <w:i w:val="0"/>
                <w:caps w:val="0"/>
                <w:color w:val="2A3942"/>
                <w:sz w:val="20"/>
              </w:rPr>
              <w:t>Initial visual identity captured in research/08-branding-trust-blueprint.md</w:t>
            </w:r>
          </w:p>
        </w:tc>
      </w:tr>
      <w:tr>
        <w:tc>
          <w:tcPr>
            <w:tcW w:type="dxa" w:w="2351"/>
            <w:vAlign w:val="center"/>
          </w:tcPr>
          <w:p>
            <w:r/>
            <w:r>
              <w:rPr>
                <w:rFonts w:ascii="Inter" w:hAnsi="Inter" w:cs="Inter"/>
                <w:b w:val="0"/>
                <w:i w:val="0"/>
                <w:caps w:val="0"/>
                <w:color w:val="2A3942"/>
                <w:sz w:val="20"/>
              </w:rPr>
              <w:t>v1.0</w:t>
            </w:r>
          </w:p>
        </w:tc>
        <w:tc>
          <w:tcPr>
            <w:tcW w:type="dxa" w:w="2351"/>
            <w:vAlign w:val="center"/>
          </w:tcPr>
          <w:p>
            <w:r/>
            <w:r>
              <w:rPr>
                <w:rFonts w:ascii="Inter" w:hAnsi="Inter" w:cs="Inter"/>
                <w:b w:val="0"/>
                <w:i w:val="0"/>
                <w:caps w:val="0"/>
                <w:color w:val="2A3942"/>
                <w:sz w:val="20"/>
              </w:rPr>
              <w:t>2026-05-23</w:t>
            </w:r>
          </w:p>
        </w:tc>
        <w:tc>
          <w:tcPr>
            <w:tcW w:type="dxa" w:w="2351"/>
            <w:vAlign w:val="center"/>
          </w:tcPr>
          <w:p>
            <w:r/>
            <w:r>
              <w:rPr>
                <w:rFonts w:ascii="Inter" w:hAnsi="Inter" w:cs="Inter"/>
                <w:b w:val="0"/>
                <w:i w:val="0"/>
                <w:caps w:val="0"/>
                <w:color w:val="2A3942"/>
                <w:sz w:val="20"/>
              </w:rPr>
              <w:t>/brand-designer + /project-manager</w:t>
            </w:r>
          </w:p>
        </w:tc>
        <w:tc>
          <w:tcPr>
            <w:tcW w:type="dxa" w:w="2351"/>
            <w:vAlign w:val="center"/>
          </w:tcPr>
          <w:p>
            <w:r/>
            <w:r>
              <w:rPr>
                <w:rFonts w:ascii="Inter" w:hAnsi="Inter" w:cs="Inter"/>
                <w:b w:val="0"/>
                <w:i w:val="0"/>
                <w:caps w:val="0"/>
                <w:color w:val="2A3942"/>
                <w:sz w:val="20"/>
              </w:rPr>
              <w:t>First Brand Manual production. Locks D6 + D16 + D25 + D36 + D37. Includes SolarPlants wordmark (T1.A) + VerdeVolt redesign + lockup (T1.D). Photography deferred Q4 2026 (A2).</w:t>
            </w:r>
          </w:p>
        </w:tc>
      </w:tr>
      <w:tr>
        <w:tc>
          <w:tcPr>
            <w:tcW w:type="dxa" w:w="2351"/>
            <w:shd w:fill="F4F1EC" w:val="clear"/>
            <w:vAlign w:val="center"/>
          </w:tcPr>
          <w:p>
            <w:r/>
            <w:r>
              <w:rPr>
                <w:rFonts w:ascii="Inter" w:hAnsi="Inter" w:cs="Inter"/>
                <w:b w:val="0"/>
                <w:i w:val="0"/>
                <w:caps w:val="0"/>
                <w:color w:val="2A3942"/>
                <w:sz w:val="20"/>
              </w:rPr>
              <w:t>v1.1</w:t>
            </w:r>
          </w:p>
        </w:tc>
        <w:tc>
          <w:tcPr>
            <w:tcW w:type="dxa" w:w="2351"/>
            <w:shd w:fill="F4F1EC" w:val="clear"/>
            <w:vAlign w:val="center"/>
          </w:tcPr>
          <w:p>
            <w:r/>
            <w:r>
              <w:rPr>
                <w:rFonts w:ascii="Inter" w:hAnsi="Inter" w:cs="Inter"/>
                <w:b w:val="0"/>
                <w:i w:val="0"/>
                <w:caps w:val="0"/>
                <w:color w:val="2A3942"/>
                <w:sz w:val="20"/>
              </w:rPr>
              <w:t>TBD post-kickoff</w:t>
            </w:r>
          </w:p>
        </w:tc>
        <w:tc>
          <w:tcPr>
            <w:tcW w:type="dxa" w:w="2351"/>
            <w:shd w:fill="F4F1EC" w:val="clear"/>
            <w:vAlign w:val="center"/>
          </w:tcPr>
          <w:p>
            <w:r/>
            <w:r>
              <w:rPr>
                <w:rFonts w:ascii="Inter" w:hAnsi="Inter" w:cs="Inter"/>
                <w:b w:val="0"/>
                <w:i w:val="0"/>
                <w:caps w:val="0"/>
                <w:color w:val="2A3942"/>
                <w:sz w:val="20"/>
              </w:rPr>
              <w:t>/brand-designer</w:t>
            </w:r>
          </w:p>
        </w:tc>
        <w:tc>
          <w:tcPr>
            <w:tcW w:type="dxa" w:w="2351"/>
            <w:shd w:fill="F4F1EC" w:val="clear"/>
            <w:vAlign w:val="center"/>
          </w:tcPr>
          <w:p>
            <w:r/>
            <w:r>
              <w:rPr>
                <w:rFonts w:ascii="Inter" w:hAnsi="Inter" w:cs="Inter"/>
                <w:b w:val="0"/>
                <w:i w:val="0"/>
                <w:caps w:val="0"/>
                <w:color w:val="2A3942"/>
                <w:sz w:val="20"/>
              </w:rPr>
              <w:t>Post-Radu sign-off refinements.</w:t>
            </w:r>
          </w:p>
        </w:tc>
      </w:tr>
      <w:tr>
        <w:tc>
          <w:tcPr>
            <w:tcW w:type="dxa" w:w="2351"/>
            <w:vAlign w:val="center"/>
          </w:tcPr>
          <w:p>
            <w:r/>
            <w:r>
              <w:rPr>
                <w:rFonts w:ascii="Inter" w:hAnsi="Inter" w:cs="Inter"/>
                <w:b w:val="0"/>
                <w:i w:val="0"/>
                <w:caps w:val="0"/>
                <w:color w:val="2A3942"/>
                <w:sz w:val="20"/>
              </w:rPr>
              <w:t>v2.0</w:t>
            </w:r>
          </w:p>
        </w:tc>
        <w:tc>
          <w:tcPr>
            <w:tcW w:type="dxa" w:w="2351"/>
            <w:vAlign w:val="center"/>
          </w:tcPr>
          <w:p>
            <w:r/>
            <w:r>
              <w:rPr>
                <w:rFonts w:ascii="Inter" w:hAnsi="Inter" w:cs="Inter"/>
                <w:b w:val="0"/>
                <w:i w:val="0"/>
                <w:caps w:val="0"/>
                <w:color w:val="2A3942"/>
                <w:sz w:val="20"/>
              </w:rPr>
              <w:t>TBD post-T2 launch</w:t>
            </w:r>
          </w:p>
        </w:tc>
        <w:tc>
          <w:tcPr>
            <w:tcW w:type="dxa" w:w="2351"/>
            <w:vAlign w:val="center"/>
          </w:tcPr>
          <w:p>
            <w:r/>
            <w:r>
              <w:rPr>
                <w:rFonts w:ascii="Inter" w:hAnsi="Inter" w:cs="Inter"/>
                <w:b w:val="0"/>
                <w:i w:val="0"/>
                <w:caps w:val="0"/>
                <w:color w:val="2A3942"/>
                <w:sz w:val="20"/>
              </w:rPr>
              <w:t>/brand-designer</w:t>
            </w:r>
          </w:p>
        </w:tc>
        <w:tc>
          <w:tcPr>
            <w:tcW w:type="dxa" w:w="2351"/>
            <w:vAlign w:val="center"/>
          </w:tcPr>
          <w:p>
            <w:r/>
            <w:r>
              <w:rPr>
                <w:rFonts w:ascii="Inter" w:hAnsi="Inter" w:cs="Inter"/>
                <w:b w:val="0"/>
                <w:i w:val="0"/>
                <w:caps w:val="0"/>
                <w:color w:val="2A3942"/>
                <w:sz w:val="20"/>
              </w:rPr>
              <w:t>Adds applied web examples from Shopify Horizon implementation.</w:t>
            </w:r>
          </w:p>
        </w:tc>
      </w:tr>
    </w:tbl>
    <w:p>
      <w:pPr>
        <w:spacing w:after="160"/>
      </w:pPr>
    </w:p>
    <w:p>
      <w:pPr>
        <w:spacing w:before="0" w:after="80" w:line="324" w:lineRule="auto"/>
        <w:jc w:val="left"/>
      </w:pPr>
      <w:r>
        <w:rPr>
          <w:rFonts w:ascii="Inter" w:hAnsi="Inter" w:cs="Inter"/>
          <w:b/>
          <w:i w:val="0"/>
          <w:caps w:val="0"/>
          <w:color w:val="0E1A24"/>
          <w:sz w:val="24"/>
        </w:rPr>
        <w:t>End of Brand Manual v1.0.</w:t>
      </w:r>
    </w:p>
    <w:p>
      <w:pPr>
        <w:spacing w:before="0" w:after="80" w:line="324" w:lineRule="auto"/>
        <w:jc w:val="left"/>
      </w:pPr>
      <w:r>
        <w:rPr>
          <w:rFonts w:ascii="Inter" w:hAnsi="Inter" w:cs="Inter"/>
          <w:b w:val="0"/>
          <w:i/>
          <w:caps w:val="0"/>
          <w:color w:val="2A3942"/>
          <w:sz w:val="20"/>
        </w:rPr>
        <w:t>Companion files: brand-brief.md (voice + ICP), compliance-solarplants.md (banned phrases + disclosure), examples/brand-assets/ (logo files), tracks/T1-branding/PLAN.md (track progression).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